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73E7" w:rsidRDefault="00B83265" w:rsidP="00B83265">
      <w:pPr>
        <w:pStyle w:val="Heading1"/>
        <w:spacing w:after="0"/>
      </w:pPr>
      <w:r>
        <w:t xml:space="preserve">                                           </w:t>
      </w:r>
      <w:r w:rsidR="00401EEF">
        <w:t>The Brunswick Housing Authority</w:t>
      </w:r>
    </w:p>
    <w:p w:rsidR="008873E7" w:rsidRDefault="00401EEF" w:rsidP="00B83265">
      <w:pPr>
        <w:spacing w:after="0" w:line="265" w:lineRule="auto"/>
        <w:ind w:left="10" w:right="221" w:hanging="10"/>
        <w:jc w:val="center"/>
      </w:pPr>
      <w:r>
        <w:rPr>
          <w:sz w:val="34"/>
        </w:rPr>
        <w:t>Request for Proposal</w:t>
      </w:r>
    </w:p>
    <w:p w:rsidR="00043AC2" w:rsidRPr="00B83265" w:rsidRDefault="00881D5A" w:rsidP="00B83265">
      <w:pPr>
        <w:spacing w:after="114" w:line="265" w:lineRule="auto"/>
        <w:ind w:left="10" w:right="206" w:hanging="10"/>
        <w:jc w:val="center"/>
        <w:rPr>
          <w:rFonts w:ascii="Arial" w:hAnsi="Arial" w:cs="Arial"/>
          <w:b/>
        </w:rPr>
      </w:pPr>
      <w:r w:rsidRPr="00B83265">
        <w:rPr>
          <w:rFonts w:ascii="Arial" w:hAnsi="Arial" w:cs="Arial"/>
          <w:b/>
        </w:rPr>
        <w:t xml:space="preserve">Transportation for </w:t>
      </w:r>
      <w:r w:rsidR="00B83265" w:rsidRPr="00B83265">
        <w:rPr>
          <w:rFonts w:ascii="Arial" w:hAnsi="Arial" w:cs="Arial"/>
          <w:b/>
        </w:rPr>
        <w:t>Res</w:t>
      </w:r>
      <w:r w:rsidRPr="00B83265">
        <w:rPr>
          <w:rFonts w:ascii="Arial" w:hAnsi="Arial" w:cs="Arial"/>
          <w:b/>
        </w:rPr>
        <w:t>idents</w:t>
      </w:r>
      <w:r w:rsidR="00B83265" w:rsidRPr="00B83265">
        <w:rPr>
          <w:rFonts w:ascii="Arial" w:hAnsi="Arial" w:cs="Arial"/>
          <w:b/>
        </w:rPr>
        <w:t xml:space="preserve"> of Brunswick Housing enrolled in </w:t>
      </w:r>
      <w:r w:rsidRPr="00B83265">
        <w:rPr>
          <w:rFonts w:ascii="Arial" w:hAnsi="Arial" w:cs="Arial"/>
          <w:b/>
        </w:rPr>
        <w:t>the Jobs Plus Program</w:t>
      </w:r>
    </w:p>
    <w:p w:rsidR="00A56035" w:rsidRDefault="00401EEF" w:rsidP="00B83265">
      <w:pPr>
        <w:spacing w:after="0" w:line="240" w:lineRule="auto"/>
        <w:ind w:left="706" w:right="979"/>
        <w:jc w:val="center"/>
      </w:pPr>
      <w:r>
        <w:t>The Brunswick Housing Authority (BH</w:t>
      </w:r>
      <w:r w:rsidR="00A56035">
        <w:t xml:space="preserve">A) is soliciting proposals for </w:t>
      </w:r>
      <w:r w:rsidR="00881D5A">
        <w:t xml:space="preserve">Transportation </w:t>
      </w:r>
      <w:r w:rsidR="00043AC2">
        <w:t>for Brunswick Public Housing Authority residents</w:t>
      </w:r>
      <w:r w:rsidR="00881D5A">
        <w:t xml:space="preserve"> enrolled in the Jobs Plus Program</w:t>
      </w:r>
      <w:r w:rsidR="00043AC2">
        <w:t>.</w:t>
      </w:r>
    </w:p>
    <w:p w:rsidR="00A56035" w:rsidRDefault="00A56035" w:rsidP="00A56035">
      <w:pPr>
        <w:spacing w:after="0" w:line="240" w:lineRule="auto"/>
        <w:ind w:left="706" w:right="979"/>
        <w:jc w:val="both"/>
      </w:pPr>
    </w:p>
    <w:p w:rsidR="008873E7" w:rsidRDefault="00401EEF" w:rsidP="00A56035">
      <w:pPr>
        <w:spacing w:after="0" w:line="240" w:lineRule="auto"/>
        <w:ind w:left="706" w:right="979"/>
        <w:jc w:val="both"/>
      </w:pPr>
      <w:r>
        <w:t>Background</w:t>
      </w:r>
      <w:r w:rsidR="00A56035">
        <w:t>:</w:t>
      </w:r>
    </w:p>
    <w:p w:rsidR="008873E7" w:rsidRDefault="00401EEF">
      <w:pPr>
        <w:spacing w:after="170" w:line="252" w:lineRule="auto"/>
        <w:ind w:left="706" w:right="974" w:firstLine="4"/>
        <w:jc w:val="both"/>
      </w:pPr>
      <w:r>
        <w:t>The BHA is a public housing agency with administrative offices located at 1126 Albany Street, Brunswick, GA 31520. BHA provides quality, affordable housing assistance programs to low-income families residing in its service area. BHA administers the following programs (with most recent funding level/eligibility shown for Federal programs):</w:t>
      </w:r>
    </w:p>
    <w:p w:rsidR="008873E7" w:rsidRDefault="00401EEF">
      <w:pPr>
        <w:numPr>
          <w:ilvl w:val="0"/>
          <w:numId w:val="1"/>
        </w:numPr>
        <w:spacing w:after="38" w:line="252" w:lineRule="auto"/>
        <w:ind w:right="974" w:hanging="370"/>
        <w:jc w:val="both"/>
      </w:pPr>
      <w:r>
        <w:t>Low Income Public Housing (589 units)</w:t>
      </w:r>
      <w:r>
        <w:tab/>
      </w:r>
      <w:r w:rsidR="00A31F38">
        <w:tab/>
        <w:t xml:space="preserve">            </w:t>
      </w:r>
    </w:p>
    <w:p w:rsidR="008873E7" w:rsidRDefault="00401EEF">
      <w:pPr>
        <w:numPr>
          <w:ilvl w:val="0"/>
          <w:numId w:val="1"/>
        </w:numPr>
        <w:spacing w:after="5" w:line="252" w:lineRule="auto"/>
        <w:ind w:right="974" w:hanging="370"/>
        <w:jc w:val="both"/>
      </w:pPr>
      <w:r>
        <w:t>Capital Fund Program (with CFFP)</w:t>
      </w:r>
    </w:p>
    <w:p w:rsidR="008873E7" w:rsidRDefault="00401EEF">
      <w:pPr>
        <w:numPr>
          <w:ilvl w:val="0"/>
          <w:numId w:val="1"/>
        </w:numPr>
        <w:spacing w:after="5" w:line="252" w:lineRule="auto"/>
        <w:ind w:right="974" w:hanging="370"/>
        <w:jc w:val="both"/>
      </w:pPr>
      <w:r>
        <w:t>Housing Choice Voucher Program (750 vouchers)</w:t>
      </w:r>
    </w:p>
    <w:p w:rsidR="008873E7" w:rsidRDefault="00401EEF">
      <w:pPr>
        <w:numPr>
          <w:ilvl w:val="0"/>
          <w:numId w:val="1"/>
        </w:numPr>
        <w:spacing w:after="5" w:line="252" w:lineRule="auto"/>
        <w:ind w:right="974" w:hanging="370"/>
        <w:jc w:val="both"/>
      </w:pPr>
      <w:r>
        <w:t>Business Activities (including privately owned apartments (51 units), and participation in joint venture and tax credit property)</w:t>
      </w:r>
    </w:p>
    <w:p w:rsidR="008873E7" w:rsidRDefault="00401EEF">
      <w:pPr>
        <w:numPr>
          <w:ilvl w:val="0"/>
          <w:numId w:val="1"/>
        </w:numPr>
        <w:spacing w:after="88" w:line="252" w:lineRule="auto"/>
        <w:ind w:right="974" w:hanging="370"/>
        <w:jc w:val="both"/>
      </w:pPr>
      <w:r>
        <w:t>Component Unit (non-profit organization)</w:t>
      </w:r>
    </w:p>
    <w:p w:rsidR="00A56035" w:rsidRDefault="00401EEF" w:rsidP="00A56035">
      <w:pPr>
        <w:spacing w:after="0" w:line="240" w:lineRule="auto"/>
        <w:ind w:left="677" w:right="936"/>
      </w:pPr>
      <w:r>
        <w:t>BHA is governed by a five-member Board of Commissioners. The Board of Commissioners hires the Executive Director to oversee the day-to-day administration of BHA. The accounting function is performed by the Director of Finance, who reports to the Executive Director.</w:t>
      </w:r>
    </w:p>
    <w:p w:rsidR="00A56035" w:rsidRDefault="00A56035" w:rsidP="00A56035">
      <w:pPr>
        <w:spacing w:after="0" w:line="240" w:lineRule="auto"/>
        <w:ind w:left="677" w:right="936"/>
      </w:pPr>
    </w:p>
    <w:p w:rsidR="00ED5E9A" w:rsidRDefault="00ED5E9A" w:rsidP="00A56035">
      <w:pPr>
        <w:spacing w:after="0" w:line="240" w:lineRule="auto"/>
        <w:ind w:left="677" w:right="936"/>
      </w:pPr>
      <w:r w:rsidRPr="00ED5E9A">
        <w:rPr>
          <w:highlight w:val="yellow"/>
        </w:rPr>
        <w:t>FUNDING SOURCE:  JOB PLUS GRANT</w:t>
      </w:r>
      <w:r>
        <w:t xml:space="preserve"> </w:t>
      </w:r>
      <w:r w:rsidRPr="00ED5E9A">
        <w:rPr>
          <w:highlight w:val="yellow"/>
        </w:rPr>
        <w:t>brief overview</w:t>
      </w:r>
      <w:r>
        <w:t xml:space="preserve"> </w:t>
      </w:r>
    </w:p>
    <w:p w:rsidR="00ED5E9A" w:rsidRDefault="00ED5E9A" w:rsidP="00A56035">
      <w:pPr>
        <w:spacing w:after="0" w:line="240" w:lineRule="auto"/>
        <w:ind w:left="677" w:right="936"/>
      </w:pPr>
    </w:p>
    <w:p w:rsidR="00ED5E9A" w:rsidRDefault="00881D5A" w:rsidP="00A56035">
      <w:pPr>
        <w:spacing w:after="0" w:line="240" w:lineRule="auto"/>
        <w:ind w:left="677" w:right="936"/>
      </w:pPr>
      <w:r>
        <w:t xml:space="preserve">Our goal is to meet our </w:t>
      </w:r>
      <w:r w:rsidR="000105AD">
        <w:t>public housing residents (Ages 18-64)</w:t>
      </w:r>
      <w:r>
        <w:t xml:space="preserve"> where they are to overcome any obstacles to self-sufficiency.  W</w:t>
      </w:r>
      <w:r w:rsidR="00043AC2">
        <w:t>e offer work readiness, financial literacy, employer linkages, transportation and childcare assistance, job placement, and educational advancement</w:t>
      </w:r>
      <w:r>
        <w:t>.</w:t>
      </w:r>
    </w:p>
    <w:p w:rsidR="00ED5E9A" w:rsidRDefault="00ED5E9A" w:rsidP="00A56035">
      <w:pPr>
        <w:spacing w:after="0" w:line="240" w:lineRule="auto"/>
        <w:ind w:left="677" w:right="936"/>
      </w:pPr>
    </w:p>
    <w:p w:rsidR="008873E7" w:rsidRDefault="00401EEF" w:rsidP="00A56035">
      <w:pPr>
        <w:spacing w:after="0" w:line="240" w:lineRule="auto"/>
        <w:ind w:left="677" w:right="936"/>
      </w:pPr>
      <w:r>
        <w:t>Term of Contract</w:t>
      </w:r>
      <w:r w:rsidR="00A56035">
        <w:t>:</w:t>
      </w:r>
    </w:p>
    <w:p w:rsidR="008873E7" w:rsidRDefault="00401EEF">
      <w:pPr>
        <w:spacing w:after="30" w:line="252" w:lineRule="auto"/>
        <w:ind w:left="715" w:right="974" w:firstLine="4"/>
        <w:jc w:val="both"/>
      </w:pPr>
      <w:r>
        <w:t>BHA is reques</w:t>
      </w:r>
      <w:r w:rsidR="00A56035">
        <w:t>ting proposals to start fiscal y</w:t>
      </w:r>
      <w:r>
        <w:t>e</w:t>
      </w:r>
      <w:r w:rsidR="00A56035">
        <w:t>ar 202</w:t>
      </w:r>
      <w:r w:rsidR="002A08DD">
        <w:t>4</w:t>
      </w:r>
      <w:r w:rsidR="00A56035">
        <w:t xml:space="preserve">.  </w:t>
      </w:r>
      <w:r w:rsidR="000F21B6">
        <w:t xml:space="preserve">BHA Fiscal Year is </w:t>
      </w:r>
      <w:r w:rsidR="00A05539">
        <w:t xml:space="preserve">July 1-June 30. </w:t>
      </w:r>
      <w:r w:rsidR="00A56035">
        <w:t xml:space="preserve">Continuation of services will be afforded upon successful delivery of services.  </w:t>
      </w:r>
      <w:r>
        <w:t xml:space="preserve">In the event that the proposer does not execute </w:t>
      </w:r>
      <w:r w:rsidR="00A56035">
        <w:t xml:space="preserve">services as expected </w:t>
      </w:r>
      <w:r>
        <w:t xml:space="preserve">a thirty (30) </w:t>
      </w:r>
      <w:r w:rsidR="00A56035">
        <w:t xml:space="preserve">termination will be imposed.  </w:t>
      </w:r>
    </w:p>
    <w:p w:rsidR="00A56035" w:rsidRDefault="00A56035">
      <w:pPr>
        <w:spacing w:after="30" w:line="252" w:lineRule="auto"/>
        <w:ind w:left="715" w:right="974" w:firstLine="4"/>
        <w:jc w:val="both"/>
      </w:pPr>
    </w:p>
    <w:p w:rsidR="008873E7" w:rsidRDefault="00401EEF">
      <w:pPr>
        <w:pStyle w:val="Heading1"/>
        <w:ind w:left="729"/>
      </w:pPr>
      <w:r>
        <w:t>Scope of Services</w:t>
      </w:r>
    </w:p>
    <w:p w:rsidR="00A56035" w:rsidRDefault="00401EEF" w:rsidP="00A56035">
      <w:pPr>
        <w:spacing w:after="0" w:line="240" w:lineRule="auto"/>
        <w:ind w:left="763" w:right="979"/>
        <w:jc w:val="both"/>
      </w:pPr>
      <w:r>
        <w:t xml:space="preserve">BHA intends to award a contract </w:t>
      </w:r>
      <w:r w:rsidR="00A31F38">
        <w:t>that</w:t>
      </w:r>
      <w:r>
        <w:t xml:space="preserve"> provide</w:t>
      </w:r>
      <w:r w:rsidR="00A31F38">
        <w:t>s</w:t>
      </w:r>
      <w:r>
        <w:t xml:space="preserve"> the following </w:t>
      </w:r>
      <w:r w:rsidR="00A31F38">
        <w:t>residential support</w:t>
      </w:r>
      <w:r>
        <w:t xml:space="preserve"> services:</w:t>
      </w:r>
    </w:p>
    <w:p w:rsidR="00A56035" w:rsidRDefault="00A56035" w:rsidP="00A56035">
      <w:pPr>
        <w:spacing w:after="0" w:line="240" w:lineRule="auto"/>
        <w:ind w:left="763" w:right="979"/>
        <w:jc w:val="both"/>
      </w:pPr>
    </w:p>
    <w:p w:rsidR="00624E45" w:rsidRDefault="00624E45" w:rsidP="00881D5A">
      <w:pPr>
        <w:pStyle w:val="ListParagraph"/>
        <w:numPr>
          <w:ilvl w:val="0"/>
          <w:numId w:val="11"/>
        </w:numPr>
        <w:spacing w:after="0" w:line="240" w:lineRule="auto"/>
        <w:ind w:right="979" w:hanging="403"/>
        <w:jc w:val="both"/>
      </w:pPr>
      <w:r>
        <w:t xml:space="preserve">Provide </w:t>
      </w:r>
      <w:r w:rsidR="00881D5A">
        <w:t>scheduled rides f</w:t>
      </w:r>
      <w:r w:rsidRPr="0080196C">
        <w:t xml:space="preserve">or </w:t>
      </w:r>
      <w:r w:rsidR="00881D5A">
        <w:t xml:space="preserve">Brunswick Housing </w:t>
      </w:r>
      <w:r w:rsidRPr="0080196C">
        <w:t>residents</w:t>
      </w:r>
      <w:r w:rsidR="00881D5A">
        <w:t xml:space="preserve"> that are enrolled in the Jobs Plus Program</w:t>
      </w:r>
      <w:r w:rsidRPr="0080196C">
        <w:t>.</w:t>
      </w:r>
    </w:p>
    <w:p w:rsidR="00881D5A" w:rsidRDefault="00881D5A" w:rsidP="00881D5A">
      <w:pPr>
        <w:pStyle w:val="ListParagraph"/>
        <w:numPr>
          <w:ilvl w:val="1"/>
          <w:numId w:val="11"/>
        </w:numPr>
        <w:spacing w:after="0" w:line="240" w:lineRule="auto"/>
        <w:ind w:right="979"/>
        <w:jc w:val="both"/>
      </w:pPr>
      <w:r>
        <w:t>Rides will be scheduled by Jobs Plus Case managers for appointments that are related to:  Employment or furthering Education</w:t>
      </w:r>
      <w:r w:rsidR="000D72C9">
        <w:t xml:space="preserve"> only.</w:t>
      </w:r>
    </w:p>
    <w:p w:rsidR="00881D5A" w:rsidRDefault="00881D5A" w:rsidP="00881D5A">
      <w:pPr>
        <w:pStyle w:val="ListParagraph"/>
        <w:numPr>
          <w:ilvl w:val="1"/>
          <w:numId w:val="11"/>
        </w:numPr>
        <w:spacing w:after="0" w:line="240" w:lineRule="auto"/>
        <w:ind w:right="979"/>
        <w:jc w:val="both"/>
      </w:pPr>
      <w:r>
        <w:t xml:space="preserve">If a resident is a no show or cancels last minute, after the driver is dispatched, </w:t>
      </w:r>
      <w:r w:rsidRPr="00B83265">
        <w:rPr>
          <w:b/>
        </w:rPr>
        <w:t>two times</w:t>
      </w:r>
      <w:r>
        <w:t xml:space="preserve">, then the resident forfeits the right to use transportation paid for by Jobs Plus.  </w:t>
      </w:r>
      <w:r w:rsidR="00B83265">
        <w:t xml:space="preserve"> </w:t>
      </w:r>
    </w:p>
    <w:p w:rsidR="00B83265" w:rsidRDefault="00B83265" w:rsidP="00881D5A">
      <w:pPr>
        <w:pStyle w:val="ListParagraph"/>
        <w:numPr>
          <w:ilvl w:val="1"/>
          <w:numId w:val="11"/>
        </w:numPr>
        <w:spacing w:after="0" w:line="240" w:lineRule="auto"/>
        <w:ind w:right="979"/>
        <w:jc w:val="both"/>
      </w:pPr>
      <w:r>
        <w:t>Said company will submit a weekly invoice of charges that list:  The resident’s name, their destination and the miles driven</w:t>
      </w:r>
      <w:r w:rsidR="000105AD">
        <w:t>.</w:t>
      </w:r>
      <w:r w:rsidR="000D72C9">
        <w:t xml:space="preserve">  The resident will not be responsible for charges.</w:t>
      </w:r>
    </w:p>
    <w:p w:rsidR="000D72C9" w:rsidRDefault="000D72C9" w:rsidP="00881D5A">
      <w:pPr>
        <w:pStyle w:val="ListParagraph"/>
        <w:numPr>
          <w:ilvl w:val="1"/>
          <w:numId w:val="11"/>
        </w:numPr>
        <w:spacing w:after="0" w:line="240" w:lineRule="auto"/>
        <w:ind w:right="979"/>
        <w:jc w:val="both"/>
      </w:pPr>
      <w:r>
        <w:t>Any trip that has not been scheduled by Jobs Plus Case Manger will not be paid for by Jobs Plus.</w:t>
      </w:r>
    </w:p>
    <w:p w:rsidR="000105AD" w:rsidRDefault="000105AD" w:rsidP="00881D5A">
      <w:pPr>
        <w:pStyle w:val="ListParagraph"/>
        <w:numPr>
          <w:ilvl w:val="1"/>
          <w:numId w:val="11"/>
        </w:numPr>
        <w:spacing w:after="0" w:line="240" w:lineRule="auto"/>
        <w:ind w:right="979"/>
        <w:jc w:val="both"/>
      </w:pPr>
      <w:r>
        <w:t>Any resident that does not act appropriately while using transportation services, immediately forfeits the right to continue to use said services.</w:t>
      </w:r>
    </w:p>
    <w:p w:rsidR="00B83265" w:rsidRPr="0080196C" w:rsidRDefault="00B83265" w:rsidP="00B83265">
      <w:pPr>
        <w:pStyle w:val="ListParagraph"/>
        <w:spacing w:after="0" w:line="240" w:lineRule="auto"/>
        <w:ind w:left="2203" w:right="979"/>
        <w:jc w:val="both"/>
      </w:pPr>
    </w:p>
    <w:p w:rsidR="008873E7" w:rsidRDefault="00401EEF">
      <w:pPr>
        <w:pStyle w:val="Heading1"/>
        <w:ind w:left="729"/>
      </w:pPr>
      <w:r>
        <w:lastRenderedPageBreak/>
        <w:t>General Requirements</w:t>
      </w:r>
    </w:p>
    <w:p w:rsidR="008873E7" w:rsidRDefault="00E57F6C">
      <w:pPr>
        <w:spacing w:after="189" w:line="252" w:lineRule="auto"/>
        <w:ind w:left="739" w:right="974" w:firstLine="4"/>
        <w:jc w:val="both"/>
      </w:pPr>
      <w:r>
        <w:t xml:space="preserve">Interested parties </w:t>
      </w:r>
      <w:r w:rsidR="00401EEF">
        <w:t>responding to this RFP must submit the following information in their proposal</w:t>
      </w:r>
      <w:r w:rsidR="00401EEF">
        <w:rPr>
          <w:noProof/>
        </w:rPr>
        <w:drawing>
          <wp:inline distT="0" distB="0" distL="0" distR="0">
            <wp:extent cx="42672" cy="82321"/>
            <wp:effectExtent l="0" t="0" r="0" b="0"/>
            <wp:docPr id="30828" name="Picture 30828"/>
            <wp:cNvGraphicFramePr/>
            <a:graphic xmlns:a="http://schemas.openxmlformats.org/drawingml/2006/main">
              <a:graphicData uri="http://schemas.openxmlformats.org/drawingml/2006/picture">
                <pic:pic xmlns:pic="http://schemas.openxmlformats.org/drawingml/2006/picture">
                  <pic:nvPicPr>
                    <pic:cNvPr id="30828" name="Picture 30828"/>
                    <pic:cNvPicPr/>
                  </pic:nvPicPr>
                  <pic:blipFill>
                    <a:blip r:embed="rId5"/>
                    <a:stretch>
                      <a:fillRect/>
                    </a:stretch>
                  </pic:blipFill>
                  <pic:spPr>
                    <a:xfrm>
                      <a:off x="0" y="0"/>
                      <a:ext cx="42672" cy="82321"/>
                    </a:xfrm>
                    <a:prstGeom prst="rect">
                      <a:avLst/>
                    </a:prstGeom>
                  </pic:spPr>
                </pic:pic>
              </a:graphicData>
            </a:graphic>
          </wp:inline>
        </w:drawing>
      </w:r>
    </w:p>
    <w:p w:rsidR="00E57F6C" w:rsidRDefault="00793468">
      <w:pPr>
        <w:numPr>
          <w:ilvl w:val="0"/>
          <w:numId w:val="3"/>
        </w:numPr>
        <w:spacing w:after="48" w:line="252" w:lineRule="auto"/>
        <w:ind w:right="974" w:hanging="370"/>
        <w:jc w:val="both"/>
      </w:pPr>
      <w:r>
        <w:t xml:space="preserve">Number of </w:t>
      </w:r>
      <w:r w:rsidR="00E57F6C">
        <w:t>years working with or for a public housing authority or similar demographic.</w:t>
      </w:r>
    </w:p>
    <w:p w:rsidR="00E57F6C" w:rsidRDefault="00E57F6C">
      <w:pPr>
        <w:numPr>
          <w:ilvl w:val="0"/>
          <w:numId w:val="3"/>
        </w:numPr>
        <w:spacing w:after="48" w:line="252" w:lineRule="auto"/>
        <w:ind w:right="974" w:hanging="370"/>
        <w:jc w:val="both"/>
      </w:pPr>
      <w:r>
        <w:t xml:space="preserve">Experience working with </w:t>
      </w:r>
      <w:r w:rsidR="0027216E">
        <w:t>outside funding source for a specific demographic</w:t>
      </w:r>
    </w:p>
    <w:p w:rsidR="00E57F6C" w:rsidRDefault="00E57F6C">
      <w:pPr>
        <w:numPr>
          <w:ilvl w:val="0"/>
          <w:numId w:val="3"/>
        </w:numPr>
        <w:spacing w:after="48" w:line="252" w:lineRule="auto"/>
        <w:ind w:right="974" w:hanging="370"/>
        <w:jc w:val="both"/>
      </w:pPr>
      <w:r>
        <w:t>Previous experience working with nonprofit organizations.</w:t>
      </w:r>
    </w:p>
    <w:p w:rsidR="008873E7" w:rsidRDefault="00401EEF">
      <w:pPr>
        <w:numPr>
          <w:ilvl w:val="0"/>
          <w:numId w:val="3"/>
        </w:numPr>
        <w:spacing w:after="5" w:line="252" w:lineRule="auto"/>
        <w:ind w:right="974" w:hanging="370"/>
        <w:jc w:val="both"/>
      </w:pPr>
      <w:r>
        <w:t xml:space="preserve">Names and credentials of the people in the </w:t>
      </w:r>
      <w:r w:rsidR="00E57F6C">
        <w:t>organization</w:t>
      </w:r>
      <w:r>
        <w:t xml:space="preserve"> who will be assigned to BHA and the percentage of time to be spent by each.</w:t>
      </w:r>
    </w:p>
    <w:p w:rsidR="008873E7" w:rsidRDefault="00401EEF" w:rsidP="00E57F6C">
      <w:pPr>
        <w:spacing w:after="5" w:line="252" w:lineRule="auto"/>
        <w:ind w:left="1440" w:right="974" w:hanging="356"/>
        <w:jc w:val="both"/>
      </w:pPr>
      <w:r>
        <w:rPr>
          <w:noProof/>
        </w:rPr>
        <w:drawing>
          <wp:inline distT="0" distB="0" distL="0" distR="0">
            <wp:extent cx="67056" cy="57929"/>
            <wp:effectExtent l="0" t="0" r="0" b="0"/>
            <wp:docPr id="30830" name="Picture 30830"/>
            <wp:cNvGraphicFramePr/>
            <a:graphic xmlns:a="http://schemas.openxmlformats.org/drawingml/2006/main">
              <a:graphicData uri="http://schemas.openxmlformats.org/drawingml/2006/picture">
                <pic:pic xmlns:pic="http://schemas.openxmlformats.org/drawingml/2006/picture">
                  <pic:nvPicPr>
                    <pic:cNvPr id="30830" name="Picture 30830"/>
                    <pic:cNvPicPr/>
                  </pic:nvPicPr>
                  <pic:blipFill>
                    <a:blip r:embed="rId6"/>
                    <a:stretch>
                      <a:fillRect/>
                    </a:stretch>
                  </pic:blipFill>
                  <pic:spPr>
                    <a:xfrm>
                      <a:off x="0" y="0"/>
                      <a:ext cx="67056" cy="57929"/>
                    </a:xfrm>
                    <a:prstGeom prst="rect">
                      <a:avLst/>
                    </a:prstGeom>
                  </pic:spPr>
                </pic:pic>
              </a:graphicData>
            </a:graphic>
          </wp:inline>
        </w:drawing>
      </w:r>
      <w:r w:rsidR="00E57F6C">
        <w:t xml:space="preserve">    </w:t>
      </w:r>
      <w:r>
        <w:t>A listing of Housing Authorities current</w:t>
      </w:r>
      <w:r w:rsidR="00E57F6C">
        <w:t>ly under contract with the organization and or low to very low</w:t>
      </w:r>
      <w:r w:rsidR="00793468">
        <w:t>-</w:t>
      </w:r>
      <w:r w:rsidR="00E57F6C">
        <w:t xml:space="preserve"> income communities that have been serviced by said person(s) or organization(s).</w:t>
      </w:r>
    </w:p>
    <w:p w:rsidR="00806446" w:rsidRDefault="00A87194" w:rsidP="00806446">
      <w:pPr>
        <w:spacing w:after="5" w:line="252" w:lineRule="auto"/>
        <w:ind w:left="1439" w:right="974" w:hanging="355"/>
        <w:jc w:val="both"/>
      </w:pPr>
      <w:r>
        <w:pict>
          <v:shape id="_x0000_i1030" type="#_x0000_t75" style="width:5.25pt;height:7.5pt;visibility:visible;mso-wrap-style:square" o:bullet="t">
            <v:imagedata r:id="rId7" o:title=""/>
          </v:shape>
        </w:pict>
      </w:r>
      <w:r w:rsidR="00E57F6C">
        <w:t xml:space="preserve">    </w:t>
      </w:r>
      <w:r w:rsidR="00401EEF">
        <w:t xml:space="preserve">A description of the services that the </w:t>
      </w:r>
      <w:r w:rsidR="000D72C9">
        <w:t>company</w:t>
      </w:r>
      <w:r w:rsidR="00401EEF">
        <w:t xml:space="preserve"> offers in response to the Scope of Services section outlined above.</w:t>
      </w:r>
    </w:p>
    <w:p w:rsidR="008873E7" w:rsidRDefault="00A87194" w:rsidP="000D72C9">
      <w:pPr>
        <w:spacing w:after="586" w:line="252" w:lineRule="auto"/>
        <w:ind w:left="1346" w:right="974" w:hanging="262"/>
        <w:jc w:val="both"/>
      </w:pPr>
      <w:r>
        <w:pict>
          <v:shape id="_x0000_i1031" type="#_x0000_t75" style="width:6.75pt;height:6pt;visibility:visible;mso-wrap-style:square" o:bullet="t">
            <v:imagedata r:id="rId8" o:title=""/>
          </v:shape>
        </w:pict>
      </w:r>
      <w:r w:rsidR="00E57F6C">
        <w:t xml:space="preserve">    </w:t>
      </w:r>
      <w:r w:rsidR="00401EEF">
        <w:t xml:space="preserve">A fee </w:t>
      </w:r>
      <w:r w:rsidR="00806446">
        <w:t>estimates</w:t>
      </w:r>
      <w:r w:rsidR="00401EEF">
        <w:t xml:space="preserve"> for each contract year, and an hourly rate for any additional as-needed services.</w:t>
      </w:r>
    </w:p>
    <w:p w:rsidR="008873E7" w:rsidRDefault="00401EEF">
      <w:pPr>
        <w:pStyle w:val="Heading1"/>
        <w:ind w:left="729"/>
      </w:pPr>
      <w:r>
        <w:t>Proposal Submission and Award</w:t>
      </w:r>
    </w:p>
    <w:p w:rsidR="008873E7" w:rsidRPr="00C70A0C" w:rsidRDefault="00401EEF">
      <w:pPr>
        <w:spacing w:after="165" w:line="255" w:lineRule="auto"/>
        <w:ind w:left="676" w:right="941" w:firstLine="24"/>
        <w:rPr>
          <w:highlight w:val="yellow"/>
        </w:rPr>
      </w:pPr>
      <w:r w:rsidRPr="00C70A0C">
        <w:rPr>
          <w:highlight w:val="yellow"/>
        </w:rPr>
        <w:t>Proposers must submit three copies of their proposal. Proposals must be signed, sealed, and received in completed form. Unsealed proposals will not be accepted. Proposals submitted after the designated date and hour will not be accepted for any reason and will be returned unopened to the proposer. Proposals will be acce</w:t>
      </w:r>
      <w:r w:rsidR="000737F6" w:rsidRPr="00C70A0C">
        <w:rPr>
          <w:highlight w:val="yellow"/>
        </w:rPr>
        <w:t xml:space="preserve">pted until </w:t>
      </w:r>
      <w:r w:rsidR="00A87194">
        <w:rPr>
          <w:highlight w:val="yellow"/>
        </w:rPr>
        <w:t xml:space="preserve">a satisfactory number of applicants have been </w:t>
      </w:r>
      <w:bookmarkStart w:id="0" w:name="_GoBack"/>
      <w:bookmarkEnd w:id="0"/>
      <w:r w:rsidR="00A87194">
        <w:rPr>
          <w:highlight w:val="yellow"/>
        </w:rPr>
        <w:t xml:space="preserve">selected.  They must </w:t>
      </w:r>
      <w:r w:rsidRPr="00C70A0C">
        <w:rPr>
          <w:highlight w:val="yellow"/>
        </w:rPr>
        <w:t>either mailed or hand</w:t>
      </w:r>
      <w:r w:rsidR="000737F6" w:rsidRPr="00C70A0C">
        <w:rPr>
          <w:highlight w:val="yellow"/>
        </w:rPr>
        <w:t xml:space="preserve"> </w:t>
      </w:r>
      <w:r w:rsidRPr="00C70A0C">
        <w:rPr>
          <w:highlight w:val="yellow"/>
        </w:rPr>
        <w:t>delivered to the attention of:</w:t>
      </w:r>
    </w:p>
    <w:p w:rsidR="00944156" w:rsidRPr="004B4650" w:rsidRDefault="004B4650" w:rsidP="004B4650">
      <w:pPr>
        <w:pStyle w:val="Heading2"/>
        <w:ind w:left="696"/>
        <w:rPr>
          <w:b/>
          <w:highlight w:val="yellow"/>
        </w:rPr>
      </w:pPr>
      <w:r w:rsidRPr="004B4650">
        <w:t xml:space="preserve">                    </w:t>
      </w:r>
      <w:r w:rsidR="00401EEF" w:rsidRPr="004B4650">
        <w:rPr>
          <w:b/>
        </w:rPr>
        <w:t xml:space="preserve">Brunswick Housing Authority </w:t>
      </w:r>
      <w:r w:rsidR="0027216E" w:rsidRPr="004B4650">
        <w:rPr>
          <w:b/>
        </w:rPr>
        <w:t>Honey Sparre</w:t>
      </w:r>
      <w:r w:rsidR="00401EEF" w:rsidRPr="004B4650">
        <w:rPr>
          <w:b/>
        </w:rPr>
        <w:t>, Director of</w:t>
      </w:r>
      <w:r w:rsidR="00944156" w:rsidRPr="004B4650">
        <w:rPr>
          <w:b/>
        </w:rPr>
        <w:t xml:space="preserve"> </w:t>
      </w:r>
      <w:r w:rsidR="0027216E" w:rsidRPr="004B4650">
        <w:rPr>
          <w:b/>
        </w:rPr>
        <w:t>Jobs Plus</w:t>
      </w:r>
    </w:p>
    <w:p w:rsidR="008873E7" w:rsidRPr="004B4650" w:rsidRDefault="004B4650" w:rsidP="004B4650">
      <w:pPr>
        <w:tabs>
          <w:tab w:val="center" w:pos="1560"/>
          <w:tab w:val="center" w:pos="4418"/>
          <w:tab w:val="center" w:pos="5590"/>
        </w:tabs>
        <w:spacing w:after="0"/>
        <w:rPr>
          <w:b/>
        </w:rPr>
      </w:pPr>
      <w:r w:rsidRPr="004B4650">
        <w:rPr>
          <w:b/>
          <w:sz w:val="24"/>
        </w:rPr>
        <w:t xml:space="preserve">                           </w:t>
      </w:r>
      <w:r w:rsidR="00401EEF" w:rsidRPr="004B4650">
        <w:rPr>
          <w:b/>
          <w:sz w:val="24"/>
        </w:rPr>
        <w:t>1126 Albany Street</w:t>
      </w:r>
      <w:r w:rsidRPr="004B4650">
        <w:rPr>
          <w:sz w:val="24"/>
        </w:rPr>
        <w:t xml:space="preserve">              </w:t>
      </w:r>
      <w:r>
        <w:rPr>
          <w:sz w:val="24"/>
        </w:rPr>
        <w:t xml:space="preserve">           </w:t>
      </w:r>
      <w:r w:rsidR="00401EEF" w:rsidRPr="004B4650">
        <w:rPr>
          <w:sz w:val="24"/>
          <w:highlight w:val="yellow"/>
        </w:rPr>
        <w:t>OR</w:t>
      </w:r>
      <w:r w:rsidR="00401EEF" w:rsidRPr="004B4650">
        <w:rPr>
          <w:sz w:val="24"/>
        </w:rPr>
        <w:tab/>
      </w:r>
      <w:r w:rsidR="00401EEF" w:rsidRPr="004B4650">
        <w:rPr>
          <w:sz w:val="24"/>
        </w:rPr>
        <w:tab/>
      </w:r>
      <w:r w:rsidRPr="004B4650">
        <w:rPr>
          <w:sz w:val="24"/>
        </w:rPr>
        <w:t xml:space="preserve">                              </w:t>
      </w:r>
      <w:r>
        <w:rPr>
          <w:sz w:val="24"/>
        </w:rPr>
        <w:t xml:space="preserve"> </w:t>
      </w:r>
      <w:r w:rsidR="00401EEF" w:rsidRPr="004B4650">
        <w:rPr>
          <w:b/>
          <w:sz w:val="24"/>
        </w:rPr>
        <w:t>PO Box 1118</w:t>
      </w:r>
    </w:p>
    <w:p w:rsidR="008873E7" w:rsidRPr="004B4650" w:rsidRDefault="00401EEF" w:rsidP="004B4650">
      <w:pPr>
        <w:pStyle w:val="Heading2"/>
        <w:tabs>
          <w:tab w:val="center" w:pos="1622"/>
          <w:tab w:val="center" w:pos="5940"/>
        </w:tabs>
        <w:spacing w:after="236"/>
        <w:ind w:left="0" w:firstLine="0"/>
        <w:jc w:val="center"/>
        <w:rPr>
          <w:b/>
        </w:rPr>
      </w:pPr>
      <w:r w:rsidRPr="004B4650">
        <w:rPr>
          <w:b/>
        </w:rPr>
        <w:t>Brunswick GA 31520</w:t>
      </w:r>
      <w:r w:rsidRPr="004B4650">
        <w:rPr>
          <w:b/>
        </w:rPr>
        <w:tab/>
        <w:t xml:space="preserve">                             Brunswick GA 31521</w:t>
      </w:r>
    </w:p>
    <w:p w:rsidR="008873E7" w:rsidRPr="00ED5E9A" w:rsidRDefault="00401EEF">
      <w:pPr>
        <w:spacing w:after="5" w:line="252" w:lineRule="auto"/>
        <w:ind w:left="691" w:right="974" w:firstLine="4"/>
        <w:jc w:val="both"/>
        <w:rPr>
          <w:highlight w:val="yellow"/>
        </w:rPr>
      </w:pPr>
      <w:r w:rsidRPr="00ED5E9A">
        <w:rPr>
          <w:highlight w:val="yellow"/>
        </w:rPr>
        <w:t>Proposals must be clearly marked</w:t>
      </w:r>
      <w:r w:rsidRPr="00ED5E9A">
        <w:rPr>
          <w:noProof/>
          <w:highlight w:val="yellow"/>
        </w:rPr>
        <w:drawing>
          <wp:inline distT="0" distB="0" distL="0" distR="0">
            <wp:extent cx="301752" cy="103663"/>
            <wp:effectExtent l="0" t="0" r="0" b="0"/>
            <wp:docPr id="30836" name="Picture 30836"/>
            <wp:cNvGraphicFramePr/>
            <a:graphic xmlns:a="http://schemas.openxmlformats.org/drawingml/2006/main">
              <a:graphicData uri="http://schemas.openxmlformats.org/drawingml/2006/picture">
                <pic:pic xmlns:pic="http://schemas.openxmlformats.org/drawingml/2006/picture">
                  <pic:nvPicPr>
                    <pic:cNvPr id="30836" name="Picture 30836"/>
                    <pic:cNvPicPr/>
                  </pic:nvPicPr>
                  <pic:blipFill>
                    <a:blip r:embed="rId9"/>
                    <a:stretch>
                      <a:fillRect/>
                    </a:stretch>
                  </pic:blipFill>
                  <pic:spPr>
                    <a:xfrm>
                      <a:off x="0" y="0"/>
                      <a:ext cx="301752" cy="103663"/>
                    </a:xfrm>
                    <a:prstGeom prst="rect">
                      <a:avLst/>
                    </a:prstGeom>
                  </pic:spPr>
                </pic:pic>
              </a:graphicData>
            </a:graphic>
          </wp:inline>
        </w:drawing>
      </w:r>
      <w:r w:rsidR="00ED5E9A" w:rsidRPr="00ED5E9A">
        <w:rPr>
          <w:highlight w:val="yellow"/>
        </w:rPr>
        <w:t xml:space="preserve"> Job Plu</w:t>
      </w:r>
      <w:r w:rsidR="0027216E">
        <w:rPr>
          <w:highlight w:val="yellow"/>
        </w:rPr>
        <w:t>s – CNA/MA”</w:t>
      </w:r>
      <w:r w:rsidRPr="00ED5E9A">
        <w:rPr>
          <w:highlight w:val="yellow"/>
        </w:rPr>
        <w:t>. Once submitted, all proposals become property of the BHA.</w:t>
      </w:r>
    </w:p>
    <w:p w:rsidR="008873E7" w:rsidRPr="00ED5E9A" w:rsidRDefault="00401EEF">
      <w:pPr>
        <w:spacing w:after="198" w:line="252" w:lineRule="auto"/>
        <w:ind w:left="744" w:right="1090" w:firstLine="4"/>
        <w:jc w:val="both"/>
        <w:rPr>
          <w:highlight w:val="yellow"/>
        </w:rPr>
      </w:pPr>
      <w:r w:rsidRPr="00ED5E9A">
        <w:rPr>
          <w:highlight w:val="yellow"/>
        </w:rPr>
        <w:t xml:space="preserve">All proposals received by the deadline set forth in this RFP shall be evaluated by a review committee </w:t>
      </w:r>
      <w:r w:rsidRPr="00ED5E9A">
        <w:rPr>
          <w:noProof/>
          <w:highlight w:val="yellow"/>
        </w:rPr>
        <w:drawing>
          <wp:inline distT="0" distB="0" distL="0" distR="0">
            <wp:extent cx="3049" cy="15245"/>
            <wp:effectExtent l="0" t="0" r="0" b="0"/>
            <wp:docPr id="5561" name="Picture 5561"/>
            <wp:cNvGraphicFramePr/>
            <a:graphic xmlns:a="http://schemas.openxmlformats.org/drawingml/2006/main">
              <a:graphicData uri="http://schemas.openxmlformats.org/drawingml/2006/picture">
                <pic:pic xmlns:pic="http://schemas.openxmlformats.org/drawingml/2006/picture">
                  <pic:nvPicPr>
                    <pic:cNvPr id="5561" name="Picture 5561"/>
                    <pic:cNvPicPr/>
                  </pic:nvPicPr>
                  <pic:blipFill>
                    <a:blip r:embed="rId10"/>
                    <a:stretch>
                      <a:fillRect/>
                    </a:stretch>
                  </pic:blipFill>
                  <pic:spPr>
                    <a:xfrm>
                      <a:off x="0" y="0"/>
                      <a:ext cx="3049" cy="15245"/>
                    </a:xfrm>
                    <a:prstGeom prst="rect">
                      <a:avLst/>
                    </a:prstGeom>
                  </pic:spPr>
                </pic:pic>
              </a:graphicData>
            </a:graphic>
          </wp:inline>
        </w:drawing>
      </w:r>
      <w:r w:rsidRPr="00ED5E9A">
        <w:rPr>
          <w:highlight w:val="yellow"/>
        </w:rPr>
        <w:t>consisting of members of BHA staff. Specific evaluation criteria to evaluate the technical qualifications of each proposer and their degree of importance/relative weight are as follows:</w:t>
      </w:r>
    </w:p>
    <w:p w:rsidR="008873E7" w:rsidRPr="00ED5E9A" w:rsidRDefault="00401EEF">
      <w:pPr>
        <w:tabs>
          <w:tab w:val="center" w:pos="1179"/>
          <w:tab w:val="center" w:pos="3146"/>
        </w:tabs>
        <w:spacing w:after="5" w:line="252" w:lineRule="auto"/>
        <w:rPr>
          <w:highlight w:val="yellow"/>
        </w:rPr>
      </w:pPr>
      <w:r w:rsidRPr="00ED5E9A">
        <w:rPr>
          <w:highlight w:val="yellow"/>
        </w:rPr>
        <w:tab/>
      </w:r>
      <w:r w:rsidRPr="00ED5E9A">
        <w:rPr>
          <w:noProof/>
          <w:highlight w:val="yellow"/>
        </w:rPr>
        <w:drawing>
          <wp:inline distT="0" distB="0" distL="0" distR="0">
            <wp:extent cx="51816" cy="51832"/>
            <wp:effectExtent l="0" t="0" r="0" b="0"/>
            <wp:docPr id="5562" name="Picture 5562"/>
            <wp:cNvGraphicFramePr/>
            <a:graphic xmlns:a="http://schemas.openxmlformats.org/drawingml/2006/main">
              <a:graphicData uri="http://schemas.openxmlformats.org/drawingml/2006/picture">
                <pic:pic xmlns:pic="http://schemas.openxmlformats.org/drawingml/2006/picture">
                  <pic:nvPicPr>
                    <pic:cNvPr id="5562" name="Picture 5562"/>
                    <pic:cNvPicPr/>
                  </pic:nvPicPr>
                  <pic:blipFill>
                    <a:blip r:embed="rId11"/>
                    <a:stretch>
                      <a:fillRect/>
                    </a:stretch>
                  </pic:blipFill>
                  <pic:spPr>
                    <a:xfrm>
                      <a:off x="0" y="0"/>
                      <a:ext cx="51816" cy="51832"/>
                    </a:xfrm>
                    <a:prstGeom prst="rect">
                      <a:avLst/>
                    </a:prstGeom>
                  </pic:spPr>
                </pic:pic>
              </a:graphicData>
            </a:graphic>
          </wp:inline>
        </w:drawing>
      </w:r>
      <w:r w:rsidRPr="00ED5E9A">
        <w:rPr>
          <w:highlight w:val="yellow"/>
        </w:rPr>
        <w:tab/>
        <w:t>Mandatory Requirements (25 points)</w:t>
      </w:r>
    </w:p>
    <w:p w:rsidR="008873E7" w:rsidRPr="00ED5E9A" w:rsidRDefault="00401EEF">
      <w:pPr>
        <w:spacing w:after="313" w:line="252" w:lineRule="auto"/>
        <w:ind w:left="1445" w:right="1176" w:firstLine="4"/>
        <w:jc w:val="both"/>
        <w:rPr>
          <w:highlight w:val="yellow"/>
        </w:rPr>
      </w:pPr>
      <w:r w:rsidRPr="00ED5E9A">
        <w:rPr>
          <w:highlight w:val="yellow"/>
        </w:rPr>
        <w:t xml:space="preserve">The </w:t>
      </w:r>
      <w:r w:rsidR="000737F6" w:rsidRPr="00ED5E9A">
        <w:rPr>
          <w:highlight w:val="yellow"/>
        </w:rPr>
        <w:t xml:space="preserve">organization has met the minimum requirements and has provided </w:t>
      </w:r>
      <w:r w:rsidR="009648BE" w:rsidRPr="00ED5E9A">
        <w:rPr>
          <w:highlight w:val="yellow"/>
        </w:rPr>
        <w:t>references</w:t>
      </w:r>
      <w:r w:rsidRPr="00ED5E9A">
        <w:rPr>
          <w:highlight w:val="yellow"/>
        </w:rPr>
        <w:t>.</w:t>
      </w:r>
    </w:p>
    <w:p w:rsidR="008873E7" w:rsidRPr="00ED5E9A" w:rsidRDefault="00401EEF">
      <w:pPr>
        <w:pStyle w:val="Heading2"/>
        <w:tabs>
          <w:tab w:val="center" w:pos="1169"/>
          <w:tab w:val="center" w:pos="3048"/>
        </w:tabs>
        <w:ind w:left="0" w:firstLine="0"/>
        <w:rPr>
          <w:highlight w:val="yellow"/>
        </w:rPr>
      </w:pPr>
      <w:r w:rsidRPr="00ED5E9A">
        <w:rPr>
          <w:highlight w:val="yellow"/>
        </w:rPr>
        <w:tab/>
      </w:r>
      <w:r w:rsidRPr="00ED5E9A">
        <w:rPr>
          <w:noProof/>
          <w:highlight w:val="yellow"/>
        </w:rPr>
        <w:drawing>
          <wp:inline distT="0" distB="0" distL="0" distR="0">
            <wp:extent cx="57912" cy="60978"/>
            <wp:effectExtent l="0" t="0" r="0" b="0"/>
            <wp:docPr id="5563" name="Picture 5563"/>
            <wp:cNvGraphicFramePr/>
            <a:graphic xmlns:a="http://schemas.openxmlformats.org/drawingml/2006/main">
              <a:graphicData uri="http://schemas.openxmlformats.org/drawingml/2006/picture">
                <pic:pic xmlns:pic="http://schemas.openxmlformats.org/drawingml/2006/picture">
                  <pic:nvPicPr>
                    <pic:cNvPr id="5563" name="Picture 5563"/>
                    <pic:cNvPicPr/>
                  </pic:nvPicPr>
                  <pic:blipFill>
                    <a:blip r:embed="rId12"/>
                    <a:stretch>
                      <a:fillRect/>
                    </a:stretch>
                  </pic:blipFill>
                  <pic:spPr>
                    <a:xfrm>
                      <a:off x="0" y="0"/>
                      <a:ext cx="57912" cy="60978"/>
                    </a:xfrm>
                    <a:prstGeom prst="rect">
                      <a:avLst/>
                    </a:prstGeom>
                  </pic:spPr>
                </pic:pic>
              </a:graphicData>
            </a:graphic>
          </wp:inline>
        </w:drawing>
      </w:r>
      <w:r w:rsidRPr="00ED5E9A">
        <w:rPr>
          <w:highlight w:val="yellow"/>
        </w:rPr>
        <w:tab/>
        <w:t>Technical Requirements (50 points)</w:t>
      </w:r>
    </w:p>
    <w:p w:rsidR="008873E7" w:rsidRPr="00ED5E9A" w:rsidRDefault="00401EEF">
      <w:pPr>
        <w:spacing w:after="289" w:line="252" w:lineRule="auto"/>
        <w:ind w:left="1454" w:right="974" w:firstLine="4"/>
        <w:jc w:val="both"/>
        <w:rPr>
          <w:highlight w:val="yellow"/>
        </w:rPr>
      </w:pPr>
      <w:r w:rsidRPr="00ED5E9A">
        <w:rPr>
          <w:highlight w:val="yellow"/>
        </w:rPr>
        <w:t xml:space="preserve">Knowledge of </w:t>
      </w:r>
      <w:r w:rsidR="000737F6" w:rsidRPr="00ED5E9A">
        <w:rPr>
          <w:highlight w:val="yellow"/>
        </w:rPr>
        <w:t>low and very low income communities.  Ability to provide the required services stated in the terms of the contract.  Meets all general requirement with no substitutions.</w:t>
      </w:r>
    </w:p>
    <w:p w:rsidR="008873E7" w:rsidRPr="00ED5E9A" w:rsidRDefault="00401EEF">
      <w:pPr>
        <w:pStyle w:val="Heading2"/>
        <w:tabs>
          <w:tab w:val="center" w:pos="1162"/>
          <w:tab w:val="center" w:pos="2566"/>
        </w:tabs>
        <w:ind w:left="0" w:firstLine="0"/>
        <w:rPr>
          <w:highlight w:val="yellow"/>
        </w:rPr>
      </w:pPr>
      <w:r w:rsidRPr="00ED5E9A">
        <w:rPr>
          <w:highlight w:val="yellow"/>
        </w:rPr>
        <w:tab/>
      </w:r>
      <w:r w:rsidRPr="00ED5E9A">
        <w:rPr>
          <w:noProof/>
          <w:highlight w:val="yellow"/>
        </w:rPr>
        <w:drawing>
          <wp:inline distT="0" distB="0" distL="0" distR="0">
            <wp:extent cx="60960" cy="60978"/>
            <wp:effectExtent l="0" t="0" r="0" b="0"/>
            <wp:docPr id="5564" name="Picture 5564"/>
            <wp:cNvGraphicFramePr/>
            <a:graphic xmlns:a="http://schemas.openxmlformats.org/drawingml/2006/main">
              <a:graphicData uri="http://schemas.openxmlformats.org/drawingml/2006/picture">
                <pic:pic xmlns:pic="http://schemas.openxmlformats.org/drawingml/2006/picture">
                  <pic:nvPicPr>
                    <pic:cNvPr id="5564" name="Picture 5564"/>
                    <pic:cNvPicPr/>
                  </pic:nvPicPr>
                  <pic:blipFill>
                    <a:blip r:embed="rId13"/>
                    <a:stretch>
                      <a:fillRect/>
                    </a:stretch>
                  </pic:blipFill>
                  <pic:spPr>
                    <a:xfrm>
                      <a:off x="0" y="0"/>
                      <a:ext cx="60960" cy="60978"/>
                    </a:xfrm>
                    <a:prstGeom prst="rect">
                      <a:avLst/>
                    </a:prstGeom>
                  </pic:spPr>
                </pic:pic>
              </a:graphicData>
            </a:graphic>
          </wp:inline>
        </w:drawing>
      </w:r>
      <w:r w:rsidRPr="00ED5E9A">
        <w:rPr>
          <w:highlight w:val="yellow"/>
        </w:rPr>
        <w:tab/>
        <w:t>Fee Structure (25 points)</w:t>
      </w:r>
    </w:p>
    <w:p w:rsidR="008873E7" w:rsidRDefault="009648BE" w:rsidP="000737F6">
      <w:pPr>
        <w:spacing w:after="0" w:line="240" w:lineRule="auto"/>
        <w:ind w:left="1440" w:right="979"/>
        <w:jc w:val="both"/>
      </w:pPr>
      <w:r w:rsidRPr="00ED5E9A">
        <w:rPr>
          <w:highlight w:val="yellow"/>
        </w:rPr>
        <w:t xml:space="preserve">Month fee for </w:t>
      </w:r>
      <w:r w:rsidR="00401EEF" w:rsidRPr="00ED5E9A">
        <w:rPr>
          <w:highlight w:val="yellow"/>
        </w:rPr>
        <w:t>contract</w:t>
      </w:r>
      <w:r w:rsidRPr="00ED5E9A">
        <w:rPr>
          <w:highlight w:val="yellow"/>
        </w:rPr>
        <w:t xml:space="preserve">ed services </w:t>
      </w:r>
      <w:r w:rsidR="00401EEF" w:rsidRPr="00ED5E9A">
        <w:rPr>
          <w:highlight w:val="yellow"/>
        </w:rPr>
        <w:t>should be provided</w:t>
      </w:r>
      <w:r w:rsidRPr="00ED5E9A">
        <w:rPr>
          <w:highlight w:val="yellow"/>
        </w:rPr>
        <w:t>.</w:t>
      </w:r>
    </w:p>
    <w:p w:rsidR="000737F6" w:rsidRDefault="000737F6" w:rsidP="000737F6">
      <w:pPr>
        <w:spacing w:after="0" w:line="240" w:lineRule="auto"/>
        <w:ind w:left="1440" w:right="979"/>
        <w:jc w:val="both"/>
      </w:pPr>
    </w:p>
    <w:p w:rsidR="00ED5E9A" w:rsidRPr="00ED5E9A" w:rsidRDefault="00ED5E9A" w:rsidP="000737F6">
      <w:pPr>
        <w:spacing w:after="0" w:line="240" w:lineRule="auto"/>
        <w:ind w:left="1440" w:right="979"/>
        <w:jc w:val="both"/>
        <w:rPr>
          <w:highlight w:val="yellow"/>
        </w:rPr>
      </w:pPr>
      <w:r w:rsidRPr="00ED5E9A">
        <w:rPr>
          <w:highlight w:val="yellow"/>
        </w:rPr>
        <w:t>Your process of selecting</w:t>
      </w:r>
    </w:p>
    <w:p w:rsidR="008873E7" w:rsidRDefault="00401EEF">
      <w:pPr>
        <w:spacing w:after="5" w:line="252" w:lineRule="auto"/>
        <w:ind w:left="706" w:right="1080" w:firstLine="4"/>
        <w:jc w:val="both"/>
      </w:pPr>
      <w:r w:rsidRPr="00ED5E9A">
        <w:rPr>
          <w:highlight w:val="yellow"/>
        </w:rPr>
        <w:t>The Review Committee will review all proposals submitted by the deadline and will make a recommendation that will be presented to the Board of Commissioners. A contract shall be awarded in accordance with the terms and conditions of this RFP to the respondent whose proposal is most advantageous to the BHA considering the requirements outlined above. The BHA reserves the right to negotiate and award any element of this RFP, to reject any or all proposals or to waive any minor irregularities or technicalities in proposals received as the best interest of the BHA.</w:t>
      </w:r>
    </w:p>
    <w:p w:rsidR="000737F6" w:rsidRDefault="000737F6">
      <w:pPr>
        <w:spacing w:after="5" w:line="252" w:lineRule="auto"/>
        <w:ind w:left="706" w:right="1080" w:firstLine="4"/>
        <w:jc w:val="both"/>
      </w:pPr>
    </w:p>
    <w:tbl>
      <w:tblPr>
        <w:tblStyle w:val="TableGrid"/>
        <w:tblW w:w="10906" w:type="dxa"/>
        <w:tblInd w:w="34" w:type="dxa"/>
        <w:tblLook w:val="04A0" w:firstRow="1" w:lastRow="0" w:firstColumn="1" w:lastColumn="0" w:noHBand="0" w:noVBand="1"/>
      </w:tblPr>
      <w:tblGrid>
        <w:gridCol w:w="4359"/>
        <w:gridCol w:w="3485"/>
        <w:gridCol w:w="3062"/>
      </w:tblGrid>
      <w:tr w:rsidR="008873E7">
        <w:trPr>
          <w:trHeight w:val="265"/>
        </w:trPr>
        <w:tc>
          <w:tcPr>
            <w:tcW w:w="4358" w:type="dxa"/>
            <w:tcBorders>
              <w:top w:val="nil"/>
              <w:left w:val="nil"/>
              <w:bottom w:val="nil"/>
              <w:right w:val="nil"/>
            </w:tcBorders>
          </w:tcPr>
          <w:p w:rsidR="008873E7" w:rsidRPr="000737F6" w:rsidRDefault="00401EEF">
            <w:pPr>
              <w:ind w:left="14"/>
            </w:pPr>
            <w:r w:rsidRPr="000737F6">
              <w:t>Certifications and</w:t>
            </w:r>
          </w:p>
        </w:tc>
        <w:tc>
          <w:tcPr>
            <w:tcW w:w="3485" w:type="dxa"/>
            <w:tcBorders>
              <w:top w:val="nil"/>
              <w:left w:val="nil"/>
              <w:bottom w:val="nil"/>
              <w:right w:val="nil"/>
            </w:tcBorders>
          </w:tcPr>
          <w:p w:rsidR="008873E7" w:rsidRDefault="008873E7">
            <w:pPr>
              <w:ind w:left="14"/>
            </w:pPr>
          </w:p>
        </w:tc>
        <w:tc>
          <w:tcPr>
            <w:tcW w:w="3062" w:type="dxa"/>
            <w:tcBorders>
              <w:top w:val="nil"/>
              <w:left w:val="nil"/>
              <w:bottom w:val="nil"/>
              <w:right w:val="nil"/>
            </w:tcBorders>
          </w:tcPr>
          <w:p w:rsidR="008873E7" w:rsidRDefault="008873E7">
            <w:pPr>
              <w:jc w:val="both"/>
            </w:pPr>
          </w:p>
        </w:tc>
      </w:tr>
      <w:tr w:rsidR="008873E7">
        <w:trPr>
          <w:trHeight w:val="565"/>
        </w:trPr>
        <w:tc>
          <w:tcPr>
            <w:tcW w:w="4358" w:type="dxa"/>
            <w:tcBorders>
              <w:top w:val="nil"/>
              <w:left w:val="nil"/>
              <w:bottom w:val="nil"/>
              <w:right w:val="nil"/>
            </w:tcBorders>
          </w:tcPr>
          <w:p w:rsidR="008873E7" w:rsidRPr="000737F6" w:rsidRDefault="00401EEF">
            <w:pPr>
              <w:ind w:right="2026" w:firstLine="19"/>
            </w:pPr>
            <w:r w:rsidRPr="000737F6">
              <w:t xml:space="preserve">Representations of </w:t>
            </w:r>
            <w:r w:rsidR="000737F6" w:rsidRPr="000737F6">
              <w:t>Offertory</w:t>
            </w:r>
          </w:p>
        </w:tc>
        <w:tc>
          <w:tcPr>
            <w:tcW w:w="3485" w:type="dxa"/>
            <w:tcBorders>
              <w:top w:val="nil"/>
              <w:left w:val="nil"/>
              <w:bottom w:val="nil"/>
              <w:right w:val="nil"/>
            </w:tcBorders>
          </w:tcPr>
          <w:p w:rsidR="008873E7" w:rsidRDefault="008873E7">
            <w:pPr>
              <w:ind w:left="10"/>
            </w:pPr>
          </w:p>
        </w:tc>
        <w:tc>
          <w:tcPr>
            <w:tcW w:w="3062" w:type="dxa"/>
            <w:tcBorders>
              <w:top w:val="nil"/>
              <w:left w:val="nil"/>
              <w:bottom w:val="nil"/>
              <w:right w:val="nil"/>
            </w:tcBorders>
          </w:tcPr>
          <w:p w:rsidR="008873E7" w:rsidRDefault="008873E7"/>
        </w:tc>
      </w:tr>
    </w:tbl>
    <w:p w:rsidR="008873E7" w:rsidRDefault="00401EEF">
      <w:pPr>
        <w:spacing w:after="0"/>
        <w:ind w:left="43"/>
      </w:pPr>
      <w:r>
        <w:rPr>
          <w:sz w:val="30"/>
        </w:rPr>
        <w:t>Non-Construction Contract</w:t>
      </w:r>
    </w:p>
    <w:p w:rsidR="008873E7" w:rsidRDefault="00401EEF">
      <w:pPr>
        <w:spacing w:after="8"/>
        <w:ind w:left="14" w:right="-14"/>
      </w:pPr>
      <w:r>
        <w:rPr>
          <w:noProof/>
        </w:rPr>
        <mc:AlternateContent>
          <mc:Choice Requires="wpg">
            <w:drawing>
              <wp:inline distT="0" distB="0" distL="0" distR="0">
                <wp:extent cx="6952488" cy="24391"/>
                <wp:effectExtent l="0" t="0" r="0" b="0"/>
                <wp:docPr id="30847" name="Group 30847"/>
                <wp:cNvGraphicFramePr/>
                <a:graphic xmlns:a="http://schemas.openxmlformats.org/drawingml/2006/main">
                  <a:graphicData uri="http://schemas.microsoft.com/office/word/2010/wordprocessingGroup">
                    <wpg:wgp>
                      <wpg:cNvGrpSpPr/>
                      <wpg:grpSpPr>
                        <a:xfrm>
                          <a:off x="0" y="0"/>
                          <a:ext cx="6952488" cy="24391"/>
                          <a:chOff x="0" y="0"/>
                          <a:chExt cx="6952488" cy="24391"/>
                        </a:xfrm>
                      </wpg:grpSpPr>
                      <wps:wsp>
                        <wps:cNvPr id="30846" name="Shape 30846"/>
                        <wps:cNvSpPr/>
                        <wps:spPr>
                          <a:xfrm>
                            <a:off x="0" y="0"/>
                            <a:ext cx="6952488" cy="24391"/>
                          </a:xfrm>
                          <a:custGeom>
                            <a:avLst/>
                            <a:gdLst/>
                            <a:ahLst/>
                            <a:cxnLst/>
                            <a:rect l="0" t="0" r="0" b="0"/>
                            <a:pathLst>
                              <a:path w="6952488" h="24391">
                                <a:moveTo>
                                  <a:pt x="0" y="12196"/>
                                </a:moveTo>
                                <a:lnTo>
                                  <a:pt x="6952488" y="12196"/>
                                </a:lnTo>
                              </a:path>
                            </a:pathLst>
                          </a:custGeom>
                          <a:ln w="24391"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30847" style="width:547.44pt;height:1.92058pt;mso-position-horizontal-relative:char;mso-position-vertical-relative:line" coordsize="69524,243">
                <v:shape id="Shape 30846" style="position:absolute;width:69524;height:243;left:0;top:0;" coordsize="6952488,24391" path="m0,12196l6952488,12196">
                  <v:stroke weight="1.92058pt" endcap="flat" joinstyle="miter" miterlimit="1" on="true" color="#000000"/>
                  <v:fill on="false" color="#000000"/>
                </v:shape>
              </v:group>
            </w:pict>
          </mc:Fallback>
        </mc:AlternateContent>
      </w:r>
    </w:p>
    <w:p w:rsidR="008873E7" w:rsidRDefault="00401EEF">
      <w:pPr>
        <w:spacing w:after="0" w:line="216" w:lineRule="auto"/>
        <w:ind w:left="-5" w:right="-15" w:firstLine="4"/>
        <w:jc w:val="both"/>
      </w:pPr>
      <w:r>
        <w:rPr>
          <w:sz w:val="18"/>
        </w:rPr>
        <w:t>Public reporting burden for this collection of Information is estimated to average 5 minutes per response. including the time for reviewing instructions, searching existing data sources, gathering and maintaining the data needed, and completing and reviewing the collection of information.</w:t>
      </w:r>
    </w:p>
    <w:p w:rsidR="008873E7" w:rsidRDefault="00401EEF">
      <w:pPr>
        <w:spacing w:after="9"/>
        <w:ind w:left="10949" w:right="-5"/>
      </w:pPr>
      <w:r>
        <w:rPr>
          <w:noProof/>
        </w:rPr>
        <w:drawing>
          <wp:inline distT="0" distB="0" distL="0" distR="0">
            <wp:extent cx="3048" cy="6098"/>
            <wp:effectExtent l="0" t="0" r="0" b="0"/>
            <wp:docPr id="10988" name="Picture 10988"/>
            <wp:cNvGraphicFramePr/>
            <a:graphic xmlns:a="http://schemas.openxmlformats.org/drawingml/2006/main">
              <a:graphicData uri="http://schemas.openxmlformats.org/drawingml/2006/picture">
                <pic:pic xmlns:pic="http://schemas.openxmlformats.org/drawingml/2006/picture">
                  <pic:nvPicPr>
                    <pic:cNvPr id="10988" name="Picture 10988"/>
                    <pic:cNvPicPr/>
                  </pic:nvPicPr>
                  <pic:blipFill>
                    <a:blip r:embed="rId14"/>
                    <a:stretch>
                      <a:fillRect/>
                    </a:stretch>
                  </pic:blipFill>
                  <pic:spPr>
                    <a:xfrm>
                      <a:off x="0" y="0"/>
                      <a:ext cx="3048" cy="6098"/>
                    </a:xfrm>
                    <a:prstGeom prst="rect">
                      <a:avLst/>
                    </a:prstGeom>
                  </pic:spPr>
                </pic:pic>
              </a:graphicData>
            </a:graphic>
          </wp:inline>
        </w:drawing>
      </w:r>
    </w:p>
    <w:p w:rsidR="008873E7" w:rsidRDefault="00401EEF">
      <w:pPr>
        <w:spacing w:after="0" w:line="216" w:lineRule="auto"/>
        <w:ind w:left="-5" w:right="-15" w:firstLine="4"/>
        <w:jc w:val="both"/>
      </w:pPr>
      <w:r>
        <w:rPr>
          <w:sz w:val="18"/>
        </w:rPr>
        <w:t>This form includes clauses required</w:t>
      </w:r>
      <w:r w:rsidR="000737F6">
        <w:rPr>
          <w:sz w:val="18"/>
        </w:rPr>
        <w:t xml:space="preserve"> by OMB's common rule on bidding </w:t>
      </w:r>
      <w:r>
        <w:rPr>
          <w:sz w:val="18"/>
        </w:rPr>
        <w:t xml:space="preserve">offering procedures. implemented by HUD in 24 CFR 85.36, and those requirements </w:t>
      </w:r>
      <w:r w:rsidR="000737F6">
        <w:rPr>
          <w:sz w:val="18"/>
        </w:rPr>
        <w:t>set forth</w:t>
      </w:r>
      <w:r>
        <w:rPr>
          <w:sz w:val="18"/>
        </w:rPr>
        <w:t xml:space="preserve"> In Executive Order 11625 for small, minority', women-owned businesses, and certifications for independent price </w:t>
      </w:r>
      <w:r>
        <w:rPr>
          <w:noProof/>
        </w:rPr>
        <w:drawing>
          <wp:inline distT="0" distB="0" distL="0" distR="0">
            <wp:extent cx="594360" cy="91468"/>
            <wp:effectExtent l="0" t="0" r="0" b="0"/>
            <wp:docPr id="11151" name="Picture 11151"/>
            <wp:cNvGraphicFramePr/>
            <a:graphic xmlns:a="http://schemas.openxmlformats.org/drawingml/2006/main">
              <a:graphicData uri="http://schemas.openxmlformats.org/drawingml/2006/picture">
                <pic:pic xmlns:pic="http://schemas.openxmlformats.org/drawingml/2006/picture">
                  <pic:nvPicPr>
                    <pic:cNvPr id="11151" name="Picture 11151"/>
                    <pic:cNvPicPr/>
                  </pic:nvPicPr>
                  <pic:blipFill>
                    <a:blip r:embed="rId15"/>
                    <a:stretch>
                      <a:fillRect/>
                    </a:stretch>
                  </pic:blipFill>
                  <pic:spPr>
                    <a:xfrm>
                      <a:off x="0" y="0"/>
                      <a:ext cx="594360" cy="91468"/>
                    </a:xfrm>
                    <a:prstGeom prst="rect">
                      <a:avLst/>
                    </a:prstGeom>
                  </pic:spPr>
                </pic:pic>
              </a:graphicData>
            </a:graphic>
          </wp:inline>
        </w:drawing>
      </w:r>
      <w:r>
        <w:rPr>
          <w:sz w:val="18"/>
        </w:rPr>
        <w:t xml:space="preserve">and conflict of interest. The form is required </w:t>
      </w:r>
      <w:proofErr w:type="spellStart"/>
      <w:r>
        <w:rPr>
          <w:sz w:val="18"/>
        </w:rPr>
        <w:t>tor</w:t>
      </w:r>
      <w:proofErr w:type="spellEnd"/>
      <w:r>
        <w:rPr>
          <w:sz w:val="18"/>
        </w:rPr>
        <w:t xml:space="preserve"> non</w:t>
      </w:r>
      <w:r w:rsidR="000737F6">
        <w:rPr>
          <w:sz w:val="18"/>
        </w:rPr>
        <w:t>-construction</w:t>
      </w:r>
      <w:r>
        <w:rPr>
          <w:sz w:val="18"/>
        </w:rPr>
        <w:t xml:space="preserve"> contracts awarded by Housing Agencies (HAS). The form is used by bidders/</w:t>
      </w:r>
      <w:r w:rsidR="000737F6">
        <w:rPr>
          <w:sz w:val="18"/>
        </w:rPr>
        <w:t>offertory</w:t>
      </w:r>
      <w:r>
        <w:rPr>
          <w:sz w:val="18"/>
        </w:rPr>
        <w:t xml:space="preserve"> to </w:t>
      </w:r>
      <w:r w:rsidR="000737F6">
        <w:rPr>
          <w:sz w:val="18"/>
        </w:rPr>
        <w:t>certify</w:t>
      </w:r>
      <w:r>
        <w:rPr>
          <w:sz w:val="18"/>
        </w:rPr>
        <w:t xml:space="preserve"> to the HA's Contracting Officer for contract compliance. If the form were not used, HAS would be unable to enforce their contracts. Responses to the collection of information are required to obtain a benefit or to retain a benefit. The information requested does not lend Itself to confidentiality.</w:t>
      </w:r>
    </w:p>
    <w:p w:rsidR="008873E7" w:rsidRDefault="00401EEF">
      <w:pPr>
        <w:spacing w:after="0"/>
        <w:ind w:left="-10" w:right="-14"/>
      </w:pPr>
      <w:r>
        <w:rPr>
          <w:noProof/>
        </w:rPr>
        <mc:AlternateContent>
          <mc:Choice Requires="wpg">
            <w:drawing>
              <wp:inline distT="0" distB="0" distL="0" distR="0">
                <wp:extent cx="6967728" cy="21342"/>
                <wp:effectExtent l="0" t="0" r="0" b="0"/>
                <wp:docPr id="30849" name="Group 30849"/>
                <wp:cNvGraphicFramePr/>
                <a:graphic xmlns:a="http://schemas.openxmlformats.org/drawingml/2006/main">
                  <a:graphicData uri="http://schemas.microsoft.com/office/word/2010/wordprocessingGroup">
                    <wpg:wgp>
                      <wpg:cNvGrpSpPr/>
                      <wpg:grpSpPr>
                        <a:xfrm>
                          <a:off x="0" y="0"/>
                          <a:ext cx="6967728" cy="21342"/>
                          <a:chOff x="0" y="0"/>
                          <a:chExt cx="6967728" cy="21342"/>
                        </a:xfrm>
                      </wpg:grpSpPr>
                      <wps:wsp>
                        <wps:cNvPr id="30848" name="Shape 30848"/>
                        <wps:cNvSpPr/>
                        <wps:spPr>
                          <a:xfrm>
                            <a:off x="0" y="0"/>
                            <a:ext cx="6967728" cy="21342"/>
                          </a:xfrm>
                          <a:custGeom>
                            <a:avLst/>
                            <a:gdLst/>
                            <a:ahLst/>
                            <a:cxnLst/>
                            <a:rect l="0" t="0" r="0" b="0"/>
                            <a:pathLst>
                              <a:path w="6967728" h="21342">
                                <a:moveTo>
                                  <a:pt x="0" y="10671"/>
                                </a:moveTo>
                                <a:lnTo>
                                  <a:pt x="6967728" y="10671"/>
                                </a:lnTo>
                              </a:path>
                            </a:pathLst>
                          </a:custGeom>
                          <a:ln w="21342"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30849" style="width:548.64pt;height:1.6805pt;mso-position-horizontal-relative:char;mso-position-vertical-relative:line" coordsize="69677,213">
                <v:shape id="Shape 30848" style="position:absolute;width:69677;height:213;left:0;top:0;" coordsize="6967728,21342" path="m0,10671l6967728,10671">
                  <v:stroke weight="1.6805pt" endcap="flat" joinstyle="miter" miterlimit="1" on="true" color="#000000"/>
                  <v:fill on="false" color="#000000"/>
                </v:shape>
              </v:group>
            </w:pict>
          </mc:Fallback>
        </mc:AlternateContent>
      </w:r>
    </w:p>
    <w:p w:rsidR="008873E7" w:rsidRDefault="008873E7">
      <w:pPr>
        <w:sectPr w:rsidR="008873E7" w:rsidSect="000D72C9">
          <w:pgSz w:w="12240" w:h="15840"/>
          <w:pgMar w:top="461" w:right="576" w:bottom="1728" w:left="720" w:header="720" w:footer="720" w:gutter="0"/>
          <w:cols w:space="720"/>
        </w:sectPr>
      </w:pPr>
    </w:p>
    <w:p w:rsidR="008873E7" w:rsidRDefault="00401EEF">
      <w:pPr>
        <w:spacing w:after="23" w:line="247" w:lineRule="auto"/>
        <w:ind w:left="82" w:right="14"/>
        <w:jc w:val="both"/>
      </w:pPr>
      <w:r>
        <w:t>1. Contingent Fee Representation and Agreement</w:t>
      </w:r>
    </w:p>
    <w:p w:rsidR="008873E7" w:rsidRDefault="00401EEF">
      <w:pPr>
        <w:numPr>
          <w:ilvl w:val="0"/>
          <w:numId w:val="4"/>
        </w:numPr>
        <w:spacing w:after="76" w:line="247" w:lineRule="auto"/>
        <w:ind w:right="14"/>
        <w:jc w:val="both"/>
      </w:pPr>
      <w:r>
        <w:t>The bidder/offeror represents and certifies as part of its bid/ offer that, except for full-time bona fide employees working solely for the bidder/offeror, the bidder/offeror:</w:t>
      </w:r>
    </w:p>
    <w:p w:rsidR="008873E7" w:rsidRDefault="00401EEF">
      <w:pPr>
        <w:spacing w:after="44" w:line="247" w:lineRule="auto"/>
        <w:ind w:left="629" w:right="14" w:hanging="274"/>
        <w:jc w:val="both"/>
      </w:pPr>
      <w:r>
        <w:rPr>
          <w:noProof/>
        </w:rPr>
        <w:drawing>
          <wp:anchor distT="0" distB="0" distL="114300" distR="114300" simplePos="0" relativeHeight="251659264" behindDoc="0" locked="0" layoutInCell="1" allowOverlap="0">
            <wp:simplePos x="0" y="0"/>
            <wp:positionH relativeFrom="margin">
              <wp:posOffset>222504</wp:posOffset>
            </wp:positionH>
            <wp:positionV relativeFrom="paragraph">
              <wp:posOffset>309628</wp:posOffset>
            </wp:positionV>
            <wp:extent cx="146304" cy="118908"/>
            <wp:effectExtent l="0" t="0" r="0" b="0"/>
            <wp:wrapSquare wrapText="bothSides"/>
            <wp:docPr id="10993" name="Picture 10993"/>
            <wp:cNvGraphicFramePr/>
            <a:graphic xmlns:a="http://schemas.openxmlformats.org/drawingml/2006/main">
              <a:graphicData uri="http://schemas.openxmlformats.org/drawingml/2006/picture">
                <pic:pic xmlns:pic="http://schemas.openxmlformats.org/drawingml/2006/picture">
                  <pic:nvPicPr>
                    <pic:cNvPr id="10993" name="Picture 10993"/>
                    <pic:cNvPicPr/>
                  </pic:nvPicPr>
                  <pic:blipFill>
                    <a:blip r:embed="rId16"/>
                    <a:stretch>
                      <a:fillRect/>
                    </a:stretch>
                  </pic:blipFill>
                  <pic:spPr>
                    <a:xfrm>
                      <a:off x="0" y="0"/>
                      <a:ext cx="146304" cy="118908"/>
                    </a:xfrm>
                    <a:prstGeom prst="rect">
                      <a:avLst/>
                    </a:prstGeom>
                  </pic:spPr>
                </pic:pic>
              </a:graphicData>
            </a:graphic>
          </wp:anchor>
        </w:drawing>
      </w:r>
      <w:r>
        <w:rPr>
          <w:noProof/>
        </w:rPr>
        <w:drawing>
          <wp:anchor distT="0" distB="0" distL="114300" distR="114300" simplePos="0" relativeHeight="251660288" behindDoc="0" locked="0" layoutInCell="1" allowOverlap="0">
            <wp:simplePos x="0" y="0"/>
            <wp:positionH relativeFrom="margin">
              <wp:posOffset>408432</wp:posOffset>
            </wp:positionH>
            <wp:positionV relativeFrom="paragraph">
              <wp:posOffset>315726</wp:posOffset>
            </wp:positionV>
            <wp:extent cx="36576" cy="112810"/>
            <wp:effectExtent l="0" t="0" r="0" b="0"/>
            <wp:wrapSquare wrapText="bothSides"/>
            <wp:docPr id="10994" name="Picture 10994"/>
            <wp:cNvGraphicFramePr/>
            <a:graphic xmlns:a="http://schemas.openxmlformats.org/drawingml/2006/main">
              <a:graphicData uri="http://schemas.openxmlformats.org/drawingml/2006/picture">
                <pic:pic xmlns:pic="http://schemas.openxmlformats.org/drawingml/2006/picture">
                  <pic:nvPicPr>
                    <pic:cNvPr id="10994" name="Picture 10994"/>
                    <pic:cNvPicPr/>
                  </pic:nvPicPr>
                  <pic:blipFill>
                    <a:blip r:embed="rId17"/>
                    <a:stretch>
                      <a:fillRect/>
                    </a:stretch>
                  </pic:blipFill>
                  <pic:spPr>
                    <a:xfrm>
                      <a:off x="0" y="0"/>
                      <a:ext cx="36576" cy="112810"/>
                    </a:xfrm>
                    <a:prstGeom prst="rect">
                      <a:avLst/>
                    </a:prstGeom>
                  </pic:spPr>
                </pic:pic>
              </a:graphicData>
            </a:graphic>
          </wp:anchor>
        </w:drawing>
      </w:r>
      <w:r>
        <w:rPr>
          <w:noProof/>
        </w:rPr>
        <w:drawing>
          <wp:anchor distT="0" distB="0" distL="114300" distR="114300" simplePos="0" relativeHeight="251661312" behindDoc="0" locked="0" layoutInCell="1" allowOverlap="0">
            <wp:simplePos x="0" y="0"/>
            <wp:positionH relativeFrom="margin">
              <wp:posOffset>582168</wp:posOffset>
            </wp:positionH>
            <wp:positionV relativeFrom="paragraph">
              <wp:posOffset>315726</wp:posOffset>
            </wp:positionV>
            <wp:extent cx="39624" cy="115859"/>
            <wp:effectExtent l="0" t="0" r="0" b="0"/>
            <wp:wrapSquare wrapText="bothSides"/>
            <wp:docPr id="10995" name="Picture 10995"/>
            <wp:cNvGraphicFramePr/>
            <a:graphic xmlns:a="http://schemas.openxmlformats.org/drawingml/2006/main">
              <a:graphicData uri="http://schemas.openxmlformats.org/drawingml/2006/picture">
                <pic:pic xmlns:pic="http://schemas.openxmlformats.org/drawingml/2006/picture">
                  <pic:nvPicPr>
                    <pic:cNvPr id="10995" name="Picture 10995"/>
                    <pic:cNvPicPr/>
                  </pic:nvPicPr>
                  <pic:blipFill>
                    <a:blip r:embed="rId18"/>
                    <a:stretch>
                      <a:fillRect/>
                    </a:stretch>
                  </pic:blipFill>
                  <pic:spPr>
                    <a:xfrm>
                      <a:off x="0" y="0"/>
                      <a:ext cx="39624" cy="115859"/>
                    </a:xfrm>
                    <a:prstGeom prst="rect">
                      <a:avLst/>
                    </a:prstGeom>
                  </pic:spPr>
                </pic:pic>
              </a:graphicData>
            </a:graphic>
          </wp:anchor>
        </w:drawing>
      </w:r>
      <w:r>
        <w:t xml:space="preserve">(1) </w:t>
      </w:r>
      <w:proofErr w:type="gramStart"/>
      <w:r>
        <w:t>[ ]</w:t>
      </w:r>
      <w:proofErr w:type="gramEnd"/>
      <w:r>
        <w:t xml:space="preserve"> has, [ J has not employed or retained any person or company to solicit or obtain this contract; and bas, [ has not paid or agreed to pay to any person or company employed or retained to solicit or obtain this contract any commission, percentage, brokerage, or other fee contingent upon or resulting from the award of this contract.</w:t>
      </w:r>
    </w:p>
    <w:p w:rsidR="008873E7" w:rsidRDefault="00401EEF">
      <w:pPr>
        <w:numPr>
          <w:ilvl w:val="0"/>
          <w:numId w:val="4"/>
        </w:numPr>
        <w:spacing w:after="74" w:line="247" w:lineRule="auto"/>
        <w:ind w:right="14"/>
        <w:jc w:val="both"/>
      </w:pPr>
      <w:r>
        <w:t>If the answer to either (a)(l) or (a) (2) above is affirmative, the bidder/offeror shall make an immediate and full written disclosure to the PHA Contracting Officer.</w:t>
      </w:r>
    </w:p>
    <w:p w:rsidR="008873E7" w:rsidRDefault="00401EEF" w:rsidP="000737F6">
      <w:pPr>
        <w:numPr>
          <w:ilvl w:val="0"/>
          <w:numId w:val="4"/>
        </w:numPr>
        <w:spacing w:after="0" w:line="240" w:lineRule="auto"/>
        <w:ind w:right="14"/>
        <w:jc w:val="both"/>
      </w:pPr>
      <w:r>
        <w:t>Any misrepresentation by the bidder/offeror shall give the PHA the right to (l) terminate the resultant contract; (2) at its discretion, to deduct from contract payments the amount of any commission, percentage, brokerage, or other contingent fee; or (3) take other remedy pursuant to the contract.</w:t>
      </w:r>
    </w:p>
    <w:p w:rsidR="008873E7" w:rsidRDefault="00401EEF" w:rsidP="000737F6">
      <w:pPr>
        <w:spacing w:after="0" w:line="240" w:lineRule="auto"/>
        <w:ind w:left="307" w:right="14" w:hanging="293"/>
        <w:jc w:val="both"/>
      </w:pPr>
      <w:r>
        <w:t>2. Small, Minority, Women-Owned Business Concern Representation</w:t>
      </w:r>
    </w:p>
    <w:p w:rsidR="008873E7" w:rsidRDefault="00401EEF">
      <w:pPr>
        <w:spacing w:after="44" w:line="247" w:lineRule="auto"/>
        <w:ind w:left="14" w:right="14"/>
        <w:jc w:val="both"/>
      </w:pPr>
      <w:r>
        <w:rPr>
          <w:noProof/>
        </w:rPr>
        <w:drawing>
          <wp:anchor distT="0" distB="0" distL="114300" distR="114300" simplePos="0" relativeHeight="251662336" behindDoc="0" locked="0" layoutInCell="1" allowOverlap="0">
            <wp:simplePos x="0" y="0"/>
            <wp:positionH relativeFrom="margin">
              <wp:posOffset>3048</wp:posOffset>
            </wp:positionH>
            <wp:positionV relativeFrom="paragraph">
              <wp:posOffset>323378</wp:posOffset>
            </wp:positionV>
            <wp:extent cx="100584" cy="112810"/>
            <wp:effectExtent l="0" t="0" r="0" b="0"/>
            <wp:wrapSquare wrapText="bothSides"/>
            <wp:docPr id="10998" name="Picture 10998"/>
            <wp:cNvGraphicFramePr/>
            <a:graphic xmlns:a="http://schemas.openxmlformats.org/drawingml/2006/main">
              <a:graphicData uri="http://schemas.openxmlformats.org/drawingml/2006/picture">
                <pic:pic xmlns:pic="http://schemas.openxmlformats.org/drawingml/2006/picture">
                  <pic:nvPicPr>
                    <pic:cNvPr id="10998" name="Picture 10998"/>
                    <pic:cNvPicPr/>
                  </pic:nvPicPr>
                  <pic:blipFill>
                    <a:blip r:embed="rId19"/>
                    <a:stretch>
                      <a:fillRect/>
                    </a:stretch>
                  </pic:blipFill>
                  <pic:spPr>
                    <a:xfrm>
                      <a:off x="0" y="0"/>
                      <a:ext cx="100584" cy="112810"/>
                    </a:xfrm>
                    <a:prstGeom prst="rect">
                      <a:avLst/>
                    </a:prstGeom>
                  </pic:spPr>
                </pic:pic>
              </a:graphicData>
            </a:graphic>
          </wp:anchor>
        </w:drawing>
      </w:r>
      <w:r>
        <w:rPr>
          <w:noProof/>
        </w:rPr>
        <w:drawing>
          <wp:anchor distT="0" distB="0" distL="114300" distR="114300" simplePos="0" relativeHeight="251663360" behindDoc="0" locked="0" layoutInCell="1" allowOverlap="0">
            <wp:simplePos x="0" y="0"/>
            <wp:positionH relativeFrom="margin">
              <wp:posOffset>106680</wp:posOffset>
            </wp:positionH>
            <wp:positionV relativeFrom="paragraph">
              <wp:posOffset>323378</wp:posOffset>
            </wp:positionV>
            <wp:extent cx="36576" cy="115859"/>
            <wp:effectExtent l="0" t="0" r="0" b="0"/>
            <wp:wrapSquare wrapText="bothSides"/>
            <wp:docPr id="10997" name="Picture 10997"/>
            <wp:cNvGraphicFramePr/>
            <a:graphic xmlns:a="http://schemas.openxmlformats.org/drawingml/2006/main">
              <a:graphicData uri="http://schemas.openxmlformats.org/drawingml/2006/picture">
                <pic:pic xmlns:pic="http://schemas.openxmlformats.org/drawingml/2006/picture">
                  <pic:nvPicPr>
                    <pic:cNvPr id="10997" name="Picture 10997"/>
                    <pic:cNvPicPr/>
                  </pic:nvPicPr>
                  <pic:blipFill>
                    <a:blip r:embed="rId20"/>
                    <a:stretch>
                      <a:fillRect/>
                    </a:stretch>
                  </pic:blipFill>
                  <pic:spPr>
                    <a:xfrm>
                      <a:off x="0" y="0"/>
                      <a:ext cx="36576" cy="115859"/>
                    </a:xfrm>
                    <a:prstGeom prst="rect">
                      <a:avLst/>
                    </a:prstGeom>
                  </pic:spPr>
                </pic:pic>
              </a:graphicData>
            </a:graphic>
          </wp:anchor>
        </w:drawing>
      </w:r>
      <w:r>
        <w:rPr>
          <w:noProof/>
        </w:rPr>
        <w:drawing>
          <wp:anchor distT="0" distB="0" distL="114300" distR="114300" simplePos="0" relativeHeight="251664384" behindDoc="0" locked="0" layoutInCell="1" allowOverlap="0">
            <wp:simplePos x="0" y="0"/>
            <wp:positionH relativeFrom="margin">
              <wp:posOffset>192024</wp:posOffset>
            </wp:positionH>
            <wp:positionV relativeFrom="paragraph">
              <wp:posOffset>326427</wp:posOffset>
            </wp:positionV>
            <wp:extent cx="36576" cy="112810"/>
            <wp:effectExtent l="0" t="0" r="0" b="0"/>
            <wp:wrapSquare wrapText="bothSides"/>
            <wp:docPr id="10999" name="Picture 10999"/>
            <wp:cNvGraphicFramePr/>
            <a:graphic xmlns:a="http://schemas.openxmlformats.org/drawingml/2006/main">
              <a:graphicData uri="http://schemas.openxmlformats.org/drawingml/2006/picture">
                <pic:pic xmlns:pic="http://schemas.openxmlformats.org/drawingml/2006/picture">
                  <pic:nvPicPr>
                    <pic:cNvPr id="10999" name="Picture 10999"/>
                    <pic:cNvPicPr/>
                  </pic:nvPicPr>
                  <pic:blipFill>
                    <a:blip r:embed="rId21"/>
                    <a:stretch>
                      <a:fillRect/>
                    </a:stretch>
                  </pic:blipFill>
                  <pic:spPr>
                    <a:xfrm>
                      <a:off x="0" y="0"/>
                      <a:ext cx="36576" cy="112810"/>
                    </a:xfrm>
                    <a:prstGeom prst="rect">
                      <a:avLst/>
                    </a:prstGeom>
                  </pic:spPr>
                </pic:pic>
              </a:graphicData>
            </a:graphic>
          </wp:anchor>
        </w:drawing>
      </w:r>
      <w:r>
        <w:rPr>
          <w:noProof/>
        </w:rPr>
        <w:drawing>
          <wp:anchor distT="0" distB="0" distL="114300" distR="114300" simplePos="0" relativeHeight="251665408" behindDoc="0" locked="0" layoutInCell="1" allowOverlap="0">
            <wp:simplePos x="0" y="0"/>
            <wp:positionH relativeFrom="margin">
              <wp:posOffset>344424</wp:posOffset>
            </wp:positionH>
            <wp:positionV relativeFrom="paragraph">
              <wp:posOffset>329475</wp:posOffset>
            </wp:positionV>
            <wp:extent cx="33528" cy="109762"/>
            <wp:effectExtent l="0" t="0" r="0" b="0"/>
            <wp:wrapSquare wrapText="bothSides"/>
            <wp:docPr id="11000" name="Picture 11000"/>
            <wp:cNvGraphicFramePr/>
            <a:graphic xmlns:a="http://schemas.openxmlformats.org/drawingml/2006/main">
              <a:graphicData uri="http://schemas.openxmlformats.org/drawingml/2006/picture">
                <pic:pic xmlns:pic="http://schemas.openxmlformats.org/drawingml/2006/picture">
                  <pic:nvPicPr>
                    <pic:cNvPr id="11000" name="Picture 11000"/>
                    <pic:cNvPicPr/>
                  </pic:nvPicPr>
                  <pic:blipFill>
                    <a:blip r:embed="rId22"/>
                    <a:stretch>
                      <a:fillRect/>
                    </a:stretch>
                  </pic:blipFill>
                  <pic:spPr>
                    <a:xfrm>
                      <a:off x="0" y="0"/>
                      <a:ext cx="33528" cy="109762"/>
                    </a:xfrm>
                    <a:prstGeom prst="rect">
                      <a:avLst/>
                    </a:prstGeom>
                  </pic:spPr>
                </pic:pic>
              </a:graphicData>
            </a:graphic>
          </wp:anchor>
        </w:drawing>
      </w:r>
      <w:r>
        <w:t>The bidder/offeror represents and certifies as part ofits bid/ offer that it:</w:t>
      </w:r>
    </w:p>
    <w:p w:rsidR="008873E7" w:rsidRDefault="00401EEF">
      <w:pPr>
        <w:spacing w:after="203" w:line="247" w:lineRule="auto"/>
        <w:ind w:left="168" w:right="14" w:firstLine="58"/>
        <w:jc w:val="both"/>
      </w:pPr>
      <w:r>
        <w:rPr>
          <w:noProof/>
        </w:rPr>
        <w:drawing>
          <wp:anchor distT="0" distB="0" distL="114300" distR="114300" simplePos="0" relativeHeight="251666432" behindDoc="0" locked="0" layoutInCell="1" allowOverlap="0">
            <wp:simplePos x="0" y="0"/>
            <wp:positionH relativeFrom="margin">
              <wp:posOffset>-9143</wp:posOffset>
            </wp:positionH>
            <wp:positionV relativeFrom="paragraph">
              <wp:posOffset>909372</wp:posOffset>
            </wp:positionV>
            <wp:extent cx="103632" cy="112810"/>
            <wp:effectExtent l="0" t="0" r="0" b="0"/>
            <wp:wrapSquare wrapText="bothSides"/>
            <wp:docPr id="11008" name="Picture 11008"/>
            <wp:cNvGraphicFramePr/>
            <a:graphic xmlns:a="http://schemas.openxmlformats.org/drawingml/2006/main">
              <a:graphicData uri="http://schemas.openxmlformats.org/drawingml/2006/picture">
                <pic:pic xmlns:pic="http://schemas.openxmlformats.org/drawingml/2006/picture">
                  <pic:nvPicPr>
                    <pic:cNvPr id="11008" name="Picture 11008"/>
                    <pic:cNvPicPr/>
                  </pic:nvPicPr>
                  <pic:blipFill>
                    <a:blip r:embed="rId23"/>
                    <a:stretch>
                      <a:fillRect/>
                    </a:stretch>
                  </pic:blipFill>
                  <pic:spPr>
                    <a:xfrm>
                      <a:off x="0" y="0"/>
                      <a:ext cx="103632" cy="112810"/>
                    </a:xfrm>
                    <a:prstGeom prst="rect">
                      <a:avLst/>
                    </a:prstGeom>
                  </pic:spPr>
                </pic:pic>
              </a:graphicData>
            </a:graphic>
          </wp:anchor>
        </w:drawing>
      </w:r>
      <w:r>
        <w:rPr>
          <w:noProof/>
        </w:rPr>
        <w:drawing>
          <wp:anchor distT="0" distB="0" distL="114300" distR="114300" simplePos="0" relativeHeight="251667456" behindDoc="0" locked="0" layoutInCell="1" allowOverlap="0">
            <wp:simplePos x="0" y="0"/>
            <wp:positionH relativeFrom="margin">
              <wp:posOffset>100584</wp:posOffset>
            </wp:positionH>
            <wp:positionV relativeFrom="paragraph">
              <wp:posOffset>909372</wp:posOffset>
            </wp:positionV>
            <wp:extent cx="39624" cy="109762"/>
            <wp:effectExtent l="0" t="0" r="0" b="0"/>
            <wp:wrapSquare wrapText="bothSides"/>
            <wp:docPr id="11007" name="Picture 11007"/>
            <wp:cNvGraphicFramePr/>
            <a:graphic xmlns:a="http://schemas.openxmlformats.org/drawingml/2006/main">
              <a:graphicData uri="http://schemas.openxmlformats.org/drawingml/2006/picture">
                <pic:pic xmlns:pic="http://schemas.openxmlformats.org/drawingml/2006/picture">
                  <pic:nvPicPr>
                    <pic:cNvPr id="11007" name="Picture 11007"/>
                    <pic:cNvPicPr/>
                  </pic:nvPicPr>
                  <pic:blipFill>
                    <a:blip r:embed="rId24"/>
                    <a:stretch>
                      <a:fillRect/>
                    </a:stretch>
                  </pic:blipFill>
                  <pic:spPr>
                    <a:xfrm>
                      <a:off x="0" y="0"/>
                      <a:ext cx="39624" cy="109762"/>
                    </a:xfrm>
                    <a:prstGeom prst="rect">
                      <a:avLst/>
                    </a:prstGeom>
                  </pic:spPr>
                </pic:pic>
              </a:graphicData>
            </a:graphic>
          </wp:anchor>
        </w:drawing>
      </w:r>
      <w:r>
        <w:rPr>
          <w:noProof/>
        </w:rPr>
        <w:drawing>
          <wp:anchor distT="0" distB="0" distL="114300" distR="114300" simplePos="0" relativeHeight="251668480" behindDoc="0" locked="0" layoutInCell="1" allowOverlap="0">
            <wp:simplePos x="0" y="0"/>
            <wp:positionH relativeFrom="margin">
              <wp:posOffset>179832</wp:posOffset>
            </wp:positionH>
            <wp:positionV relativeFrom="paragraph">
              <wp:posOffset>912421</wp:posOffset>
            </wp:positionV>
            <wp:extent cx="39624" cy="109761"/>
            <wp:effectExtent l="0" t="0" r="0" b="0"/>
            <wp:wrapSquare wrapText="bothSides"/>
            <wp:docPr id="11009" name="Picture 11009"/>
            <wp:cNvGraphicFramePr/>
            <a:graphic xmlns:a="http://schemas.openxmlformats.org/drawingml/2006/main">
              <a:graphicData uri="http://schemas.openxmlformats.org/drawingml/2006/picture">
                <pic:pic xmlns:pic="http://schemas.openxmlformats.org/drawingml/2006/picture">
                  <pic:nvPicPr>
                    <pic:cNvPr id="11009" name="Picture 11009"/>
                    <pic:cNvPicPr/>
                  </pic:nvPicPr>
                  <pic:blipFill>
                    <a:blip r:embed="rId25"/>
                    <a:stretch>
                      <a:fillRect/>
                    </a:stretch>
                  </pic:blipFill>
                  <pic:spPr>
                    <a:xfrm>
                      <a:off x="0" y="0"/>
                      <a:ext cx="39624" cy="109761"/>
                    </a:xfrm>
                    <a:prstGeom prst="rect">
                      <a:avLst/>
                    </a:prstGeom>
                  </pic:spPr>
                </pic:pic>
              </a:graphicData>
            </a:graphic>
          </wp:anchor>
        </w:drawing>
      </w:r>
      <w:r>
        <w:t xml:space="preserve">is, </w:t>
      </w:r>
      <w:proofErr w:type="gramStart"/>
      <w:r>
        <w:t>[ )</w:t>
      </w:r>
      <w:proofErr w:type="gramEnd"/>
      <w:r>
        <w:t xml:space="preserve"> is not a small business concern. "Small business concern," as used in this provision, means a concern, including its affiliates, that is independently owned and operated, not dominant in the field of operation in which it is bidding, and qualified as a small business under the criteria and size standards in 13 CFR 121.</w:t>
      </w:r>
    </w:p>
    <w:p w:rsidR="008873E7" w:rsidRDefault="00401EEF">
      <w:pPr>
        <w:spacing w:after="70" w:line="247" w:lineRule="auto"/>
        <w:ind w:left="158" w:right="14" w:firstLine="211"/>
        <w:jc w:val="both"/>
      </w:pPr>
      <w:r>
        <w:rPr>
          <w:noProof/>
        </w:rPr>
        <w:drawing>
          <wp:anchor distT="0" distB="0" distL="114300" distR="114300" simplePos="0" relativeHeight="251669504" behindDoc="0" locked="0" layoutInCell="1" allowOverlap="0">
            <wp:simplePos x="0" y="0"/>
            <wp:positionH relativeFrom="margin">
              <wp:posOffset>-18287</wp:posOffset>
            </wp:positionH>
            <wp:positionV relativeFrom="paragraph">
              <wp:posOffset>758537</wp:posOffset>
            </wp:positionV>
            <wp:extent cx="143256" cy="115859"/>
            <wp:effectExtent l="0" t="0" r="0" b="0"/>
            <wp:wrapSquare wrapText="bothSides"/>
            <wp:docPr id="11010" name="Picture 11010"/>
            <wp:cNvGraphicFramePr/>
            <a:graphic xmlns:a="http://schemas.openxmlformats.org/drawingml/2006/main">
              <a:graphicData uri="http://schemas.openxmlformats.org/drawingml/2006/picture">
                <pic:pic xmlns:pic="http://schemas.openxmlformats.org/drawingml/2006/picture">
                  <pic:nvPicPr>
                    <pic:cNvPr id="11010" name="Picture 11010"/>
                    <pic:cNvPicPr/>
                  </pic:nvPicPr>
                  <pic:blipFill>
                    <a:blip r:embed="rId26"/>
                    <a:stretch>
                      <a:fillRect/>
                    </a:stretch>
                  </pic:blipFill>
                  <pic:spPr>
                    <a:xfrm>
                      <a:off x="0" y="0"/>
                      <a:ext cx="143256" cy="115859"/>
                    </a:xfrm>
                    <a:prstGeom prst="rect">
                      <a:avLst/>
                    </a:prstGeom>
                  </pic:spPr>
                </pic:pic>
              </a:graphicData>
            </a:graphic>
          </wp:anchor>
        </w:drawing>
      </w:r>
      <w:r>
        <w:rPr>
          <w:noProof/>
        </w:rPr>
        <w:drawing>
          <wp:anchor distT="0" distB="0" distL="114300" distR="114300" simplePos="0" relativeHeight="251670528" behindDoc="0" locked="0" layoutInCell="1" allowOverlap="0">
            <wp:simplePos x="0" y="0"/>
            <wp:positionH relativeFrom="margin">
              <wp:posOffset>167640</wp:posOffset>
            </wp:positionH>
            <wp:positionV relativeFrom="paragraph">
              <wp:posOffset>758537</wp:posOffset>
            </wp:positionV>
            <wp:extent cx="39624" cy="115859"/>
            <wp:effectExtent l="0" t="0" r="0" b="0"/>
            <wp:wrapSquare wrapText="bothSides"/>
            <wp:docPr id="11011" name="Picture 11011"/>
            <wp:cNvGraphicFramePr/>
            <a:graphic xmlns:a="http://schemas.openxmlformats.org/drawingml/2006/main">
              <a:graphicData uri="http://schemas.openxmlformats.org/drawingml/2006/picture">
                <pic:pic xmlns:pic="http://schemas.openxmlformats.org/drawingml/2006/picture">
                  <pic:nvPicPr>
                    <pic:cNvPr id="11011" name="Picture 11011"/>
                    <pic:cNvPicPr/>
                  </pic:nvPicPr>
                  <pic:blipFill>
                    <a:blip r:embed="rId27"/>
                    <a:stretch>
                      <a:fillRect/>
                    </a:stretch>
                  </pic:blipFill>
                  <pic:spPr>
                    <a:xfrm>
                      <a:off x="0" y="0"/>
                      <a:ext cx="39624" cy="115859"/>
                    </a:xfrm>
                    <a:prstGeom prst="rect">
                      <a:avLst/>
                    </a:prstGeom>
                  </pic:spPr>
                </pic:pic>
              </a:graphicData>
            </a:graphic>
          </wp:anchor>
        </w:drawing>
      </w:r>
      <w:r>
        <w:t>] is, [ is not a women-owned small business concern. "Women-owned," as used in this provision, means a small business that is at least 51 percent owned by a woman or women who are U.S. citizens and who also control and operate the business.</w:t>
      </w:r>
    </w:p>
    <w:p w:rsidR="008873E7" w:rsidRDefault="00401EEF">
      <w:pPr>
        <w:spacing w:after="44" w:line="247" w:lineRule="auto"/>
        <w:ind w:left="14" w:right="82" w:firstLine="226"/>
        <w:jc w:val="both"/>
      </w:pPr>
      <w:r>
        <w:rPr>
          <w:noProof/>
        </w:rPr>
        <w:drawing>
          <wp:anchor distT="0" distB="0" distL="114300" distR="114300" simplePos="0" relativeHeight="251671552" behindDoc="0" locked="0" layoutInCell="1" allowOverlap="0">
            <wp:simplePos x="0" y="0"/>
            <wp:positionH relativeFrom="page">
              <wp:posOffset>7522464</wp:posOffset>
            </wp:positionH>
            <wp:positionV relativeFrom="page">
              <wp:posOffset>6244196</wp:posOffset>
            </wp:positionV>
            <wp:extent cx="15240" cy="70126"/>
            <wp:effectExtent l="0" t="0" r="0" b="0"/>
            <wp:wrapSquare wrapText="bothSides"/>
            <wp:docPr id="11001" name="Picture 11001"/>
            <wp:cNvGraphicFramePr/>
            <a:graphic xmlns:a="http://schemas.openxmlformats.org/drawingml/2006/main">
              <a:graphicData uri="http://schemas.openxmlformats.org/drawingml/2006/picture">
                <pic:pic xmlns:pic="http://schemas.openxmlformats.org/drawingml/2006/picture">
                  <pic:nvPicPr>
                    <pic:cNvPr id="11001" name="Picture 11001"/>
                    <pic:cNvPicPr/>
                  </pic:nvPicPr>
                  <pic:blipFill>
                    <a:blip r:embed="rId28"/>
                    <a:stretch>
                      <a:fillRect/>
                    </a:stretch>
                  </pic:blipFill>
                  <pic:spPr>
                    <a:xfrm>
                      <a:off x="0" y="0"/>
                      <a:ext cx="15240" cy="70126"/>
                    </a:xfrm>
                    <a:prstGeom prst="rect">
                      <a:avLst/>
                    </a:prstGeom>
                  </pic:spPr>
                </pic:pic>
              </a:graphicData>
            </a:graphic>
          </wp:anchor>
        </w:drawing>
      </w:r>
      <w:r>
        <w:rPr>
          <w:noProof/>
        </w:rPr>
        <w:drawing>
          <wp:anchor distT="0" distB="0" distL="114300" distR="114300" simplePos="0" relativeHeight="251672576" behindDoc="0" locked="0" layoutInCell="1" allowOverlap="0">
            <wp:simplePos x="0" y="0"/>
            <wp:positionH relativeFrom="page">
              <wp:posOffset>7537704</wp:posOffset>
            </wp:positionH>
            <wp:positionV relativeFrom="page">
              <wp:posOffset>4463625</wp:posOffset>
            </wp:positionV>
            <wp:extent cx="18288" cy="18294"/>
            <wp:effectExtent l="0" t="0" r="0" b="0"/>
            <wp:wrapSquare wrapText="bothSides"/>
            <wp:docPr id="10996" name="Picture 10996"/>
            <wp:cNvGraphicFramePr/>
            <a:graphic xmlns:a="http://schemas.openxmlformats.org/drawingml/2006/main">
              <a:graphicData uri="http://schemas.openxmlformats.org/drawingml/2006/picture">
                <pic:pic xmlns:pic="http://schemas.openxmlformats.org/drawingml/2006/picture">
                  <pic:nvPicPr>
                    <pic:cNvPr id="10996" name="Picture 10996"/>
                    <pic:cNvPicPr/>
                  </pic:nvPicPr>
                  <pic:blipFill>
                    <a:blip r:embed="rId29"/>
                    <a:stretch>
                      <a:fillRect/>
                    </a:stretch>
                  </pic:blipFill>
                  <pic:spPr>
                    <a:xfrm>
                      <a:off x="0" y="0"/>
                      <a:ext cx="18288" cy="18294"/>
                    </a:xfrm>
                    <a:prstGeom prst="rect">
                      <a:avLst/>
                    </a:prstGeom>
                  </pic:spPr>
                </pic:pic>
              </a:graphicData>
            </a:graphic>
          </wp:anchor>
        </w:drawing>
      </w:r>
      <w:r>
        <w:rPr>
          <w:noProof/>
        </w:rPr>
        <w:drawing>
          <wp:anchor distT="0" distB="0" distL="114300" distR="114300" simplePos="0" relativeHeight="251673600" behindDoc="0" locked="0" layoutInCell="1" allowOverlap="0">
            <wp:simplePos x="0" y="0"/>
            <wp:positionH relativeFrom="page">
              <wp:posOffset>7519416</wp:posOffset>
            </wp:positionH>
            <wp:positionV relativeFrom="page">
              <wp:posOffset>6555187</wp:posOffset>
            </wp:positionV>
            <wp:extent cx="18288" cy="176837"/>
            <wp:effectExtent l="0" t="0" r="0" b="0"/>
            <wp:wrapSquare wrapText="bothSides"/>
            <wp:docPr id="30840" name="Picture 30840"/>
            <wp:cNvGraphicFramePr/>
            <a:graphic xmlns:a="http://schemas.openxmlformats.org/drawingml/2006/main">
              <a:graphicData uri="http://schemas.openxmlformats.org/drawingml/2006/picture">
                <pic:pic xmlns:pic="http://schemas.openxmlformats.org/drawingml/2006/picture">
                  <pic:nvPicPr>
                    <pic:cNvPr id="30840" name="Picture 30840"/>
                    <pic:cNvPicPr/>
                  </pic:nvPicPr>
                  <pic:blipFill>
                    <a:blip r:embed="rId30"/>
                    <a:stretch>
                      <a:fillRect/>
                    </a:stretch>
                  </pic:blipFill>
                  <pic:spPr>
                    <a:xfrm>
                      <a:off x="0" y="0"/>
                      <a:ext cx="18288" cy="176837"/>
                    </a:xfrm>
                    <a:prstGeom prst="rect">
                      <a:avLst/>
                    </a:prstGeom>
                  </pic:spPr>
                </pic:pic>
              </a:graphicData>
            </a:graphic>
          </wp:anchor>
        </w:drawing>
      </w:r>
      <w:r>
        <w:rPr>
          <w:noProof/>
        </w:rPr>
        <w:drawing>
          <wp:anchor distT="0" distB="0" distL="114300" distR="114300" simplePos="0" relativeHeight="251674624" behindDoc="0" locked="0" layoutInCell="1" allowOverlap="0">
            <wp:simplePos x="0" y="0"/>
            <wp:positionH relativeFrom="page">
              <wp:posOffset>7516369</wp:posOffset>
            </wp:positionH>
            <wp:positionV relativeFrom="page">
              <wp:posOffset>6829590</wp:posOffset>
            </wp:positionV>
            <wp:extent cx="18288" cy="12196"/>
            <wp:effectExtent l="0" t="0" r="0" b="0"/>
            <wp:wrapSquare wrapText="bothSides"/>
            <wp:docPr id="11005" name="Picture 11005"/>
            <wp:cNvGraphicFramePr/>
            <a:graphic xmlns:a="http://schemas.openxmlformats.org/drawingml/2006/main">
              <a:graphicData uri="http://schemas.openxmlformats.org/drawingml/2006/picture">
                <pic:pic xmlns:pic="http://schemas.openxmlformats.org/drawingml/2006/picture">
                  <pic:nvPicPr>
                    <pic:cNvPr id="11005" name="Picture 11005"/>
                    <pic:cNvPicPr/>
                  </pic:nvPicPr>
                  <pic:blipFill>
                    <a:blip r:embed="rId31"/>
                    <a:stretch>
                      <a:fillRect/>
                    </a:stretch>
                  </pic:blipFill>
                  <pic:spPr>
                    <a:xfrm>
                      <a:off x="0" y="0"/>
                      <a:ext cx="18288" cy="12196"/>
                    </a:xfrm>
                    <a:prstGeom prst="rect">
                      <a:avLst/>
                    </a:prstGeom>
                  </pic:spPr>
                </pic:pic>
              </a:graphicData>
            </a:graphic>
          </wp:anchor>
        </w:drawing>
      </w:r>
      <w:r>
        <w:rPr>
          <w:noProof/>
        </w:rPr>
        <w:drawing>
          <wp:anchor distT="0" distB="0" distL="114300" distR="114300" simplePos="0" relativeHeight="251675648" behindDoc="0" locked="0" layoutInCell="1" allowOverlap="0">
            <wp:simplePos x="0" y="0"/>
            <wp:positionH relativeFrom="page">
              <wp:posOffset>7516369</wp:posOffset>
            </wp:positionH>
            <wp:positionV relativeFrom="page">
              <wp:posOffset>6850932</wp:posOffset>
            </wp:positionV>
            <wp:extent cx="18288" cy="21342"/>
            <wp:effectExtent l="0" t="0" r="0" b="0"/>
            <wp:wrapSquare wrapText="bothSides"/>
            <wp:docPr id="11006" name="Picture 11006"/>
            <wp:cNvGraphicFramePr/>
            <a:graphic xmlns:a="http://schemas.openxmlformats.org/drawingml/2006/main">
              <a:graphicData uri="http://schemas.openxmlformats.org/drawingml/2006/picture">
                <pic:pic xmlns:pic="http://schemas.openxmlformats.org/drawingml/2006/picture">
                  <pic:nvPicPr>
                    <pic:cNvPr id="11006" name="Picture 11006"/>
                    <pic:cNvPicPr/>
                  </pic:nvPicPr>
                  <pic:blipFill>
                    <a:blip r:embed="rId32"/>
                    <a:stretch>
                      <a:fillRect/>
                    </a:stretch>
                  </pic:blipFill>
                  <pic:spPr>
                    <a:xfrm>
                      <a:off x="0" y="0"/>
                      <a:ext cx="18288" cy="21342"/>
                    </a:xfrm>
                    <a:prstGeom prst="rect">
                      <a:avLst/>
                    </a:prstGeom>
                  </pic:spPr>
                </pic:pic>
              </a:graphicData>
            </a:graphic>
          </wp:anchor>
        </w:drawing>
      </w:r>
      <w:r>
        <w:rPr>
          <w:noProof/>
        </w:rPr>
        <w:drawing>
          <wp:anchor distT="0" distB="0" distL="114300" distR="114300" simplePos="0" relativeHeight="251676672" behindDoc="0" locked="0" layoutInCell="1" allowOverlap="0">
            <wp:simplePos x="0" y="0"/>
            <wp:positionH relativeFrom="page">
              <wp:posOffset>7540752</wp:posOffset>
            </wp:positionH>
            <wp:positionV relativeFrom="page">
              <wp:posOffset>2835499</wp:posOffset>
            </wp:positionV>
            <wp:extent cx="6096" cy="3049"/>
            <wp:effectExtent l="0" t="0" r="0" b="0"/>
            <wp:wrapSquare wrapText="bothSides"/>
            <wp:docPr id="10991" name="Picture 10991"/>
            <wp:cNvGraphicFramePr/>
            <a:graphic xmlns:a="http://schemas.openxmlformats.org/drawingml/2006/main">
              <a:graphicData uri="http://schemas.openxmlformats.org/drawingml/2006/picture">
                <pic:pic xmlns:pic="http://schemas.openxmlformats.org/drawingml/2006/picture">
                  <pic:nvPicPr>
                    <pic:cNvPr id="10991" name="Picture 10991"/>
                    <pic:cNvPicPr/>
                  </pic:nvPicPr>
                  <pic:blipFill>
                    <a:blip r:embed="rId33"/>
                    <a:stretch>
                      <a:fillRect/>
                    </a:stretch>
                  </pic:blipFill>
                  <pic:spPr>
                    <a:xfrm>
                      <a:off x="0" y="0"/>
                      <a:ext cx="6096" cy="3049"/>
                    </a:xfrm>
                    <a:prstGeom prst="rect">
                      <a:avLst/>
                    </a:prstGeom>
                  </pic:spPr>
                </pic:pic>
              </a:graphicData>
            </a:graphic>
          </wp:anchor>
        </w:drawing>
      </w:r>
      <w:r>
        <w:rPr>
          <w:noProof/>
        </w:rPr>
        <w:drawing>
          <wp:anchor distT="0" distB="0" distL="114300" distR="114300" simplePos="0" relativeHeight="251677696" behindDoc="0" locked="0" layoutInCell="1" allowOverlap="0">
            <wp:simplePos x="0" y="0"/>
            <wp:positionH relativeFrom="page">
              <wp:posOffset>7540752</wp:posOffset>
            </wp:positionH>
            <wp:positionV relativeFrom="page">
              <wp:posOffset>2872086</wp:posOffset>
            </wp:positionV>
            <wp:extent cx="6096" cy="3049"/>
            <wp:effectExtent l="0" t="0" r="0" b="0"/>
            <wp:wrapSquare wrapText="bothSides"/>
            <wp:docPr id="10992" name="Picture 10992"/>
            <wp:cNvGraphicFramePr/>
            <a:graphic xmlns:a="http://schemas.openxmlformats.org/drawingml/2006/main">
              <a:graphicData uri="http://schemas.openxmlformats.org/drawingml/2006/picture">
                <pic:pic xmlns:pic="http://schemas.openxmlformats.org/drawingml/2006/picture">
                  <pic:nvPicPr>
                    <pic:cNvPr id="10992" name="Picture 10992"/>
                    <pic:cNvPicPr/>
                  </pic:nvPicPr>
                  <pic:blipFill>
                    <a:blip r:embed="rId34"/>
                    <a:stretch>
                      <a:fillRect/>
                    </a:stretch>
                  </pic:blipFill>
                  <pic:spPr>
                    <a:xfrm>
                      <a:off x="0" y="0"/>
                      <a:ext cx="6096" cy="3049"/>
                    </a:xfrm>
                    <a:prstGeom prst="rect">
                      <a:avLst/>
                    </a:prstGeom>
                  </pic:spPr>
                </pic:pic>
              </a:graphicData>
            </a:graphic>
          </wp:anchor>
        </w:drawing>
      </w:r>
      <w:r>
        <w:rPr>
          <w:noProof/>
        </w:rPr>
        <w:drawing>
          <wp:anchor distT="0" distB="0" distL="114300" distR="114300" simplePos="0" relativeHeight="251678720" behindDoc="0" locked="0" layoutInCell="1" allowOverlap="0">
            <wp:simplePos x="0" y="0"/>
            <wp:positionH relativeFrom="page">
              <wp:posOffset>7498081</wp:posOffset>
            </wp:positionH>
            <wp:positionV relativeFrom="page">
              <wp:posOffset>7915007</wp:posOffset>
            </wp:positionV>
            <wp:extent cx="27432" cy="295746"/>
            <wp:effectExtent l="0" t="0" r="0" b="0"/>
            <wp:wrapSquare wrapText="bothSides"/>
            <wp:docPr id="30842" name="Picture 30842"/>
            <wp:cNvGraphicFramePr/>
            <a:graphic xmlns:a="http://schemas.openxmlformats.org/drawingml/2006/main">
              <a:graphicData uri="http://schemas.openxmlformats.org/drawingml/2006/picture">
                <pic:pic xmlns:pic="http://schemas.openxmlformats.org/drawingml/2006/picture">
                  <pic:nvPicPr>
                    <pic:cNvPr id="30842" name="Picture 30842"/>
                    <pic:cNvPicPr/>
                  </pic:nvPicPr>
                  <pic:blipFill>
                    <a:blip r:embed="rId35"/>
                    <a:stretch>
                      <a:fillRect/>
                    </a:stretch>
                  </pic:blipFill>
                  <pic:spPr>
                    <a:xfrm>
                      <a:off x="0" y="0"/>
                      <a:ext cx="27432" cy="295746"/>
                    </a:xfrm>
                    <a:prstGeom prst="rect">
                      <a:avLst/>
                    </a:prstGeom>
                  </pic:spPr>
                </pic:pic>
              </a:graphicData>
            </a:graphic>
          </wp:anchor>
        </w:drawing>
      </w:r>
      <w:r>
        <w:t xml:space="preserve">] is, </w:t>
      </w:r>
      <w:proofErr w:type="gramStart"/>
      <w:r>
        <w:t>t ]</w:t>
      </w:r>
      <w:proofErr w:type="gramEnd"/>
      <w:r>
        <w:t xml:space="preserve"> is not a minority enterprise which, pursuant to Executive Order 11625, is defined as a business which is at least 51 percent owned by one or more minority group members or, in the case of a publicly owned business, at least 51 percent of its voting stock is owned by one or more minority group members, and whose management and daily operations are controlled by one or more such individuals.</w:t>
      </w:r>
    </w:p>
    <w:p w:rsidR="008873E7" w:rsidRDefault="00401EEF">
      <w:pPr>
        <w:spacing w:after="56"/>
        <w:ind w:right="5"/>
        <w:jc w:val="right"/>
      </w:pPr>
      <w:r>
        <w:rPr>
          <w:sz w:val="20"/>
        </w:rPr>
        <w:t>For the purpose of this definition, minority group members are:</w:t>
      </w:r>
    </w:p>
    <w:p w:rsidR="008873E7" w:rsidRDefault="00401EEF">
      <w:pPr>
        <w:spacing w:after="136" w:line="247" w:lineRule="auto"/>
        <w:ind w:left="14" w:right="14"/>
        <w:jc w:val="both"/>
      </w:pPr>
      <w:r>
        <w:t>(Check the block applicable to you)</w:t>
      </w:r>
    </w:p>
    <w:p w:rsidR="008873E7" w:rsidRDefault="00401EEF">
      <w:pPr>
        <w:tabs>
          <w:tab w:val="center" w:pos="2539"/>
          <w:tab w:val="center" w:pos="3950"/>
        </w:tabs>
        <w:spacing w:after="40" w:line="251" w:lineRule="auto"/>
      </w:pPr>
      <w:proofErr w:type="gramStart"/>
      <w:r>
        <w:rPr>
          <w:sz w:val="20"/>
        </w:rPr>
        <w:t>[ ]</w:t>
      </w:r>
      <w:proofErr w:type="gramEnd"/>
      <w:r>
        <w:rPr>
          <w:sz w:val="20"/>
        </w:rPr>
        <w:t xml:space="preserve"> Black Americans</w:t>
      </w:r>
      <w:r>
        <w:rPr>
          <w:sz w:val="20"/>
        </w:rPr>
        <w:tab/>
        <w:t xml:space="preserve">[ </w:t>
      </w:r>
      <w:r>
        <w:rPr>
          <w:sz w:val="20"/>
        </w:rPr>
        <w:tab/>
        <w:t>Asian Pacific Americans</w:t>
      </w:r>
    </w:p>
    <w:p w:rsidR="008873E7" w:rsidRDefault="00401EEF">
      <w:pPr>
        <w:tabs>
          <w:tab w:val="center" w:pos="1315"/>
          <w:tab w:val="center" w:pos="3718"/>
        </w:tabs>
        <w:spacing w:after="66" w:line="251" w:lineRule="auto"/>
      </w:pPr>
      <w:r>
        <w:rPr>
          <w:sz w:val="20"/>
        </w:rPr>
        <w:t xml:space="preserve">[ </w:t>
      </w:r>
      <w:r>
        <w:rPr>
          <w:sz w:val="20"/>
        </w:rPr>
        <w:tab/>
        <w:t xml:space="preserve">Hispanic Americans </w:t>
      </w:r>
      <w:r>
        <w:rPr>
          <w:sz w:val="20"/>
        </w:rPr>
        <w:tab/>
      </w:r>
      <w:proofErr w:type="gramStart"/>
      <w:r>
        <w:rPr>
          <w:sz w:val="20"/>
        </w:rPr>
        <w:t>[ ]</w:t>
      </w:r>
      <w:proofErr w:type="gramEnd"/>
      <w:r>
        <w:rPr>
          <w:sz w:val="20"/>
        </w:rPr>
        <w:t xml:space="preserve"> Asian Indian Americans</w:t>
      </w:r>
    </w:p>
    <w:p w:rsidR="008873E7" w:rsidRDefault="00401EEF">
      <w:pPr>
        <w:tabs>
          <w:tab w:val="center" w:pos="1219"/>
          <w:tab w:val="center" w:pos="4015"/>
        </w:tabs>
        <w:spacing w:after="266" w:line="251" w:lineRule="auto"/>
      </w:pPr>
      <w:r>
        <w:rPr>
          <w:sz w:val="20"/>
        </w:rPr>
        <w:t xml:space="preserve">[ </w:t>
      </w:r>
      <w:r>
        <w:rPr>
          <w:sz w:val="20"/>
        </w:rPr>
        <w:tab/>
        <w:t xml:space="preserve">Native Americans </w:t>
      </w:r>
      <w:r>
        <w:rPr>
          <w:sz w:val="20"/>
        </w:rPr>
        <w:tab/>
        <w:t>Hasidic Jewish Americans</w:t>
      </w:r>
    </w:p>
    <w:p w:rsidR="008873E7" w:rsidRDefault="00401EEF">
      <w:pPr>
        <w:spacing w:after="44" w:line="247" w:lineRule="auto"/>
        <w:ind w:left="14" w:right="14"/>
        <w:jc w:val="both"/>
      </w:pPr>
      <w:r>
        <w:t>3. Certificate of Independent Price Determination</w:t>
      </w:r>
    </w:p>
    <w:p w:rsidR="008873E7" w:rsidRDefault="00401EEF">
      <w:pPr>
        <w:numPr>
          <w:ilvl w:val="0"/>
          <w:numId w:val="5"/>
        </w:numPr>
        <w:spacing w:after="44" w:line="247" w:lineRule="auto"/>
        <w:ind w:right="14" w:hanging="288"/>
        <w:jc w:val="both"/>
      </w:pPr>
      <w:r>
        <w:t>The bidder/offeror certifies that—</w:t>
      </w:r>
    </w:p>
    <w:p w:rsidR="008873E7" w:rsidRDefault="00401EEF">
      <w:pPr>
        <w:spacing w:after="44" w:line="247" w:lineRule="auto"/>
        <w:ind w:left="605" w:right="14" w:hanging="274"/>
        <w:jc w:val="both"/>
      </w:pPr>
      <w:r>
        <w:t>(l) The prices in this bid/offer have been arrived at independently, without, for the purpose of restricting competition, any consultation, communication, or agreement with any other bidder/offeror or competitor relating to (i) those prices, (ii) the intention to submit a bid/offer, or (iii) the methods or factors used to calculate the prices offered;</w:t>
      </w:r>
    </w:p>
    <w:p w:rsidR="008873E7" w:rsidRDefault="00401EEF">
      <w:pPr>
        <w:numPr>
          <w:ilvl w:val="1"/>
          <w:numId w:val="6"/>
        </w:numPr>
        <w:spacing w:after="44" w:line="247" w:lineRule="auto"/>
        <w:ind w:right="21" w:hanging="283"/>
        <w:jc w:val="both"/>
      </w:pPr>
      <w:r>
        <w:t xml:space="preserve">The prices in this bid/offer have not been and will not be knowingly disclosed by the bidder/offeror, directly or indirectly, to any other bidder/offeror or competitor before bid opening (in the case of a sealed bid solicitation) or contract award (in the case </w:t>
      </w:r>
      <w:proofErr w:type="spellStart"/>
      <w:r>
        <w:t>ofa</w:t>
      </w:r>
      <w:proofErr w:type="spellEnd"/>
      <w:r>
        <w:t xml:space="preserve"> negotiated solicitation) unless otherwise required by law; and</w:t>
      </w:r>
    </w:p>
    <w:p w:rsidR="008873E7" w:rsidRDefault="00401EEF">
      <w:pPr>
        <w:numPr>
          <w:ilvl w:val="1"/>
          <w:numId w:val="6"/>
        </w:numPr>
        <w:spacing w:after="40" w:line="251" w:lineRule="auto"/>
        <w:ind w:right="21" w:hanging="283"/>
        <w:jc w:val="both"/>
      </w:pPr>
      <w:r>
        <w:rPr>
          <w:sz w:val="20"/>
        </w:rPr>
        <w:t>No attempt has been made or will be made by the bidder/ offeror to induce any other concern to submit or not to submit a bid/offer for the purpose of restricting competition.</w:t>
      </w:r>
    </w:p>
    <w:p w:rsidR="008873E7" w:rsidRDefault="00401EEF">
      <w:pPr>
        <w:numPr>
          <w:ilvl w:val="0"/>
          <w:numId w:val="5"/>
        </w:numPr>
        <w:spacing w:after="44" w:line="247" w:lineRule="auto"/>
        <w:ind w:right="14" w:hanging="288"/>
        <w:jc w:val="both"/>
      </w:pPr>
      <w:r>
        <w:t>Each signature on the bid/offer is considered to be a certification by the signatory that the signatory:</w:t>
      </w:r>
    </w:p>
    <w:p w:rsidR="008873E7" w:rsidRDefault="00401EEF">
      <w:pPr>
        <w:numPr>
          <w:ilvl w:val="1"/>
          <w:numId w:val="7"/>
        </w:numPr>
        <w:spacing w:after="40" w:line="251" w:lineRule="auto"/>
        <w:ind w:right="21" w:hanging="283"/>
        <w:jc w:val="both"/>
      </w:pPr>
      <w:r>
        <w:rPr>
          <w:sz w:val="20"/>
        </w:rPr>
        <w:lastRenderedPageBreak/>
        <w:t>Is the person in the bidder/offeror's organization respon</w:t>
      </w:r>
      <w:r w:rsidR="000737F6">
        <w:rPr>
          <w:sz w:val="20"/>
        </w:rPr>
        <w:t>s</w:t>
      </w:r>
      <w:r>
        <w:rPr>
          <w:sz w:val="20"/>
        </w:rPr>
        <w:t>ible for determining the prices being offered in this bid or proposal, and that the signatory has not participated and will not participate in any action contrary to subparagraphs (a)(l) through (a)(3) above; or</w:t>
      </w:r>
    </w:p>
    <w:p w:rsidR="008873E7" w:rsidRDefault="00401EEF">
      <w:pPr>
        <w:numPr>
          <w:ilvl w:val="1"/>
          <w:numId w:val="7"/>
        </w:numPr>
        <w:spacing w:after="44" w:line="247" w:lineRule="auto"/>
        <w:ind w:right="21" w:hanging="283"/>
        <w:jc w:val="both"/>
      </w:pPr>
      <w:r>
        <w:t>(i) Has been authorized, in writing, to act as agent for the following principals in certifying that those principals have not participated, and will not participate in any action contrary to subparagraphs (a)(l) through (a)(3) above (insert full name of</w:t>
      </w:r>
      <w:r w:rsidR="000737F6">
        <w:t xml:space="preserve"> </w:t>
      </w:r>
      <w:r>
        <w:t>person(s) in the bidder/offeror' s organization responsible for determining the prices offered in this bid or proposal, and the title of his or her position in the bidder/offeror's organization);</w:t>
      </w:r>
    </w:p>
    <w:tbl>
      <w:tblPr>
        <w:tblStyle w:val="TableGrid"/>
        <w:tblpPr w:vertAnchor="text" w:horzAnchor="margin" w:tblpY="691"/>
        <w:tblOverlap w:val="never"/>
        <w:tblW w:w="11232" w:type="dxa"/>
        <w:tblInd w:w="0" w:type="dxa"/>
        <w:tblCellMar>
          <w:top w:w="4" w:type="dxa"/>
        </w:tblCellMar>
        <w:tblLook w:val="04A0" w:firstRow="1" w:lastRow="0" w:firstColumn="1" w:lastColumn="0" w:noHBand="0" w:noVBand="1"/>
      </w:tblPr>
      <w:tblGrid>
        <w:gridCol w:w="11232"/>
      </w:tblGrid>
      <w:tr w:rsidR="008873E7">
        <w:trPr>
          <w:trHeight w:val="907"/>
        </w:trPr>
        <w:tc>
          <w:tcPr>
            <w:tcW w:w="10968" w:type="dxa"/>
            <w:tcBorders>
              <w:top w:val="nil"/>
              <w:left w:val="nil"/>
              <w:bottom w:val="nil"/>
              <w:right w:val="nil"/>
            </w:tcBorders>
          </w:tcPr>
          <w:p w:rsidR="008873E7" w:rsidRDefault="00401EEF">
            <w:pPr>
              <w:spacing w:after="50"/>
              <w:ind w:right="782"/>
              <w:jc w:val="right"/>
            </w:pPr>
            <w:r>
              <w:t>to subparagraphs (a)(l) through (a)(3) above; and</w:t>
            </w:r>
          </w:p>
          <w:p w:rsidR="008873E7" w:rsidRDefault="00401EEF">
            <w:pPr>
              <w:spacing w:after="67"/>
            </w:pPr>
            <w:r>
              <w:rPr>
                <w:noProof/>
              </w:rPr>
              <mc:AlternateContent>
                <mc:Choice Requires="wpg">
                  <w:drawing>
                    <wp:inline distT="0" distB="0" distL="0" distR="0">
                      <wp:extent cx="6986016" cy="18293"/>
                      <wp:effectExtent l="0" t="0" r="0" b="0"/>
                      <wp:docPr id="30851" name="Group 30851"/>
                      <wp:cNvGraphicFramePr/>
                      <a:graphic xmlns:a="http://schemas.openxmlformats.org/drawingml/2006/main">
                        <a:graphicData uri="http://schemas.microsoft.com/office/word/2010/wordprocessingGroup">
                          <wpg:wgp>
                            <wpg:cNvGrpSpPr/>
                            <wpg:grpSpPr>
                              <a:xfrm>
                                <a:off x="0" y="0"/>
                                <a:ext cx="6986016" cy="18293"/>
                                <a:chOff x="0" y="0"/>
                                <a:chExt cx="6986016" cy="18293"/>
                              </a:xfrm>
                            </wpg:grpSpPr>
                            <wps:wsp>
                              <wps:cNvPr id="30850" name="Shape 30850"/>
                              <wps:cNvSpPr/>
                              <wps:spPr>
                                <a:xfrm>
                                  <a:off x="0" y="0"/>
                                  <a:ext cx="6986016" cy="18293"/>
                                </a:xfrm>
                                <a:custGeom>
                                  <a:avLst/>
                                  <a:gdLst/>
                                  <a:ahLst/>
                                  <a:cxnLst/>
                                  <a:rect l="0" t="0" r="0" b="0"/>
                                  <a:pathLst>
                                    <a:path w="6986016" h="18293">
                                      <a:moveTo>
                                        <a:pt x="0" y="9147"/>
                                      </a:moveTo>
                                      <a:lnTo>
                                        <a:pt x="6986016" y="9147"/>
                                      </a:lnTo>
                                    </a:path>
                                  </a:pathLst>
                                </a:custGeom>
                                <a:ln w="18293"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30851" style="width:550.08pt;height:1.44043pt;mso-position-horizontal-relative:char;mso-position-vertical-relative:line" coordsize="69860,182">
                      <v:shape id="Shape 30850" style="position:absolute;width:69860;height:182;left:0;top:0;" coordsize="6986016,18293" path="m0,9147l6986016,9147">
                        <v:stroke weight="1.44043pt" endcap="flat" joinstyle="miter" miterlimit="1" on="true" color="#000000"/>
                        <v:fill on="false" color="#000000"/>
                      </v:shape>
                    </v:group>
                  </w:pict>
                </mc:Fallback>
              </mc:AlternateContent>
            </w:r>
          </w:p>
          <w:p w:rsidR="008873E7" w:rsidRDefault="00401EEF">
            <w:pPr>
              <w:tabs>
                <w:tab w:val="center" w:pos="5616"/>
                <w:tab w:val="center" w:pos="10142"/>
                <w:tab w:val="right" w:pos="11232"/>
              </w:tabs>
            </w:pPr>
            <w:r>
              <w:rPr>
                <w:sz w:val="18"/>
              </w:rPr>
              <w:t>Previous editon Is obsolete</w:t>
            </w:r>
            <w:r>
              <w:rPr>
                <w:sz w:val="18"/>
              </w:rPr>
              <w:tab/>
              <w:t>pa9e 1 of 2</w:t>
            </w:r>
            <w:r>
              <w:rPr>
                <w:sz w:val="18"/>
              </w:rPr>
              <w:tab/>
              <w:t>form ref. HUD-5369.C Handbook 7460.8(8193)</w:t>
            </w:r>
            <w:r>
              <w:rPr>
                <w:sz w:val="18"/>
              </w:rPr>
              <w:tab/>
            </w:r>
            <w:r>
              <w:rPr>
                <w:noProof/>
              </w:rPr>
              <w:drawing>
                <wp:inline distT="0" distB="0" distL="0" distR="0">
                  <wp:extent cx="12192" cy="70125"/>
                  <wp:effectExtent l="0" t="0" r="0" b="0"/>
                  <wp:docPr id="30844" name="Picture 30844"/>
                  <wp:cNvGraphicFramePr/>
                  <a:graphic xmlns:a="http://schemas.openxmlformats.org/drawingml/2006/main">
                    <a:graphicData uri="http://schemas.openxmlformats.org/drawingml/2006/picture">
                      <pic:pic xmlns:pic="http://schemas.openxmlformats.org/drawingml/2006/picture">
                        <pic:nvPicPr>
                          <pic:cNvPr id="30844" name="Picture 30844"/>
                          <pic:cNvPicPr/>
                        </pic:nvPicPr>
                        <pic:blipFill>
                          <a:blip r:embed="rId36"/>
                          <a:stretch>
                            <a:fillRect/>
                          </a:stretch>
                        </pic:blipFill>
                        <pic:spPr>
                          <a:xfrm>
                            <a:off x="0" y="0"/>
                            <a:ext cx="12192" cy="70125"/>
                          </a:xfrm>
                          <a:prstGeom prst="rect">
                            <a:avLst/>
                          </a:prstGeom>
                        </pic:spPr>
                      </pic:pic>
                    </a:graphicData>
                  </a:graphic>
                </wp:inline>
              </w:drawing>
            </w:r>
          </w:p>
        </w:tc>
      </w:tr>
    </w:tbl>
    <w:p w:rsidR="008873E7" w:rsidRDefault="00401EEF">
      <w:pPr>
        <w:numPr>
          <w:ilvl w:val="1"/>
          <w:numId w:val="5"/>
        </w:numPr>
        <w:spacing w:after="40" w:line="251" w:lineRule="auto"/>
        <w:ind w:left="571" w:right="21"/>
        <w:jc w:val="both"/>
      </w:pPr>
      <w:r>
        <w:rPr>
          <w:sz w:val="20"/>
        </w:rPr>
        <w:t>As an authorized agent, does certify that the principals named in subdivision (b)(2)(i) above have not participated, and will not participate, in any action contrary</w:t>
      </w:r>
    </w:p>
    <w:p w:rsidR="008873E7" w:rsidRDefault="00401EEF">
      <w:pPr>
        <w:numPr>
          <w:ilvl w:val="1"/>
          <w:numId w:val="5"/>
        </w:numPr>
        <w:spacing w:after="44" w:line="247" w:lineRule="auto"/>
        <w:ind w:left="571" w:right="21"/>
        <w:jc w:val="both"/>
      </w:pPr>
      <w:r>
        <w:t>As an agent, has not personally participated, and will not participate in any action contrary to subparagraphs (a)(l) through (a)(3) above.</w:t>
      </w:r>
    </w:p>
    <w:p w:rsidR="008873E7" w:rsidRDefault="00401EEF">
      <w:pPr>
        <w:numPr>
          <w:ilvl w:val="0"/>
          <w:numId w:val="5"/>
        </w:numPr>
        <w:spacing w:after="312" w:line="247" w:lineRule="auto"/>
        <w:ind w:right="14" w:hanging="288"/>
        <w:jc w:val="both"/>
      </w:pPr>
      <w:r>
        <w:t>If the bidder/offeror deletes or modifies subparagraph (a)2 above, the bidder/offeror must furnish with its bid/offer a signed statement setting forth in detail the circumstances of the disclosure.</w:t>
      </w:r>
    </w:p>
    <w:p w:rsidR="008873E7" w:rsidRDefault="00401EEF">
      <w:pPr>
        <w:spacing w:after="44" w:line="247" w:lineRule="auto"/>
        <w:ind w:left="14" w:right="14"/>
        <w:jc w:val="both"/>
      </w:pPr>
      <w:r>
        <w:t>4. Organizational Conflicts of Interest Certification</w:t>
      </w:r>
    </w:p>
    <w:p w:rsidR="008873E7" w:rsidRDefault="00401EEF">
      <w:pPr>
        <w:numPr>
          <w:ilvl w:val="0"/>
          <w:numId w:val="8"/>
        </w:numPr>
        <w:spacing w:after="44" w:line="247" w:lineRule="auto"/>
        <w:ind w:right="14" w:hanging="288"/>
        <w:jc w:val="both"/>
      </w:pPr>
      <w:r>
        <w:t>The Contractor warrants that to the best of its knowledge and belief and except as otherwise disclosed, it does not have any organizational conflict of interest which is defined as a situation in which the nature of work under a proposed contract and a prospective contractor's organizational, financial, contractual or other interest are such that:</w:t>
      </w:r>
    </w:p>
    <w:p w:rsidR="008873E7" w:rsidRDefault="00401EEF">
      <w:pPr>
        <w:numPr>
          <w:ilvl w:val="1"/>
          <w:numId w:val="8"/>
        </w:numPr>
        <w:spacing w:after="20" w:line="247" w:lineRule="auto"/>
        <w:ind w:right="14"/>
        <w:jc w:val="both"/>
      </w:pPr>
      <w:r>
        <w:t>Award of the contract may result in an unfair competitive advantage;</w:t>
      </w:r>
    </w:p>
    <w:p w:rsidR="008873E7" w:rsidRDefault="00401EEF">
      <w:pPr>
        <w:numPr>
          <w:ilvl w:val="1"/>
          <w:numId w:val="8"/>
        </w:numPr>
        <w:spacing w:after="44" w:line="247" w:lineRule="auto"/>
        <w:ind w:right="14"/>
        <w:jc w:val="both"/>
      </w:pPr>
      <w:r>
        <w:t>The Contractor's objectivity in performing the con</w:t>
      </w:r>
      <w:r>
        <w:rPr>
          <w:noProof/>
        </w:rPr>
        <w:drawing>
          <wp:inline distT="0" distB="0" distL="0" distR="0">
            <wp:extent cx="237744" cy="82321"/>
            <wp:effectExtent l="0" t="0" r="0" b="0"/>
            <wp:docPr id="30853" name="Picture 30853"/>
            <wp:cNvGraphicFramePr/>
            <a:graphic xmlns:a="http://schemas.openxmlformats.org/drawingml/2006/main">
              <a:graphicData uri="http://schemas.openxmlformats.org/drawingml/2006/picture">
                <pic:pic xmlns:pic="http://schemas.openxmlformats.org/drawingml/2006/picture">
                  <pic:nvPicPr>
                    <pic:cNvPr id="30853" name="Picture 30853"/>
                    <pic:cNvPicPr/>
                  </pic:nvPicPr>
                  <pic:blipFill>
                    <a:blip r:embed="rId37"/>
                    <a:stretch>
                      <a:fillRect/>
                    </a:stretch>
                  </pic:blipFill>
                  <pic:spPr>
                    <a:xfrm>
                      <a:off x="0" y="0"/>
                      <a:ext cx="237744" cy="82321"/>
                    </a:xfrm>
                    <a:prstGeom prst="rect">
                      <a:avLst/>
                    </a:prstGeom>
                  </pic:spPr>
                </pic:pic>
              </a:graphicData>
            </a:graphic>
          </wp:inline>
        </w:drawing>
      </w:r>
      <w:r>
        <w:t>work may be impaired; or</w:t>
      </w:r>
    </w:p>
    <w:p w:rsidR="008873E7" w:rsidRDefault="00401EEF">
      <w:pPr>
        <w:numPr>
          <w:ilvl w:val="1"/>
          <w:numId w:val="8"/>
        </w:numPr>
        <w:spacing w:after="44" w:line="247" w:lineRule="auto"/>
        <w:ind w:right="14"/>
        <w:jc w:val="both"/>
      </w:pPr>
      <w:r>
        <w:t>That the Contractor has disclosed all relevant information and requested the HA to make a determination with respect to this Contract.</w:t>
      </w:r>
    </w:p>
    <w:p w:rsidR="008873E7" w:rsidRDefault="00401EEF">
      <w:pPr>
        <w:numPr>
          <w:ilvl w:val="0"/>
          <w:numId w:val="8"/>
        </w:numPr>
        <w:spacing w:after="44" w:line="247" w:lineRule="auto"/>
        <w:ind w:right="14" w:hanging="288"/>
        <w:jc w:val="both"/>
      </w:pPr>
      <w:r>
        <w:rPr>
          <w:noProof/>
        </w:rPr>
        <mc:AlternateContent>
          <mc:Choice Requires="wpg">
            <w:drawing>
              <wp:anchor distT="0" distB="0" distL="114300" distR="114300" simplePos="0" relativeHeight="251679744" behindDoc="0" locked="0" layoutInCell="1" allowOverlap="1">
                <wp:simplePos x="0" y="0"/>
                <wp:positionH relativeFrom="page">
                  <wp:posOffset>420624</wp:posOffset>
                </wp:positionH>
                <wp:positionV relativeFrom="page">
                  <wp:posOffset>292697</wp:posOffset>
                </wp:positionV>
                <wp:extent cx="6943345" cy="21342"/>
                <wp:effectExtent l="0" t="0" r="0" b="0"/>
                <wp:wrapTopAndBottom/>
                <wp:docPr id="30858" name="Group 30858"/>
                <wp:cNvGraphicFramePr/>
                <a:graphic xmlns:a="http://schemas.openxmlformats.org/drawingml/2006/main">
                  <a:graphicData uri="http://schemas.microsoft.com/office/word/2010/wordprocessingGroup">
                    <wpg:wgp>
                      <wpg:cNvGrpSpPr/>
                      <wpg:grpSpPr>
                        <a:xfrm>
                          <a:off x="0" y="0"/>
                          <a:ext cx="6943345" cy="21342"/>
                          <a:chOff x="0" y="0"/>
                          <a:chExt cx="6943345" cy="21342"/>
                        </a:xfrm>
                      </wpg:grpSpPr>
                      <wps:wsp>
                        <wps:cNvPr id="30857" name="Shape 30857"/>
                        <wps:cNvSpPr/>
                        <wps:spPr>
                          <a:xfrm>
                            <a:off x="0" y="0"/>
                            <a:ext cx="6943345" cy="21342"/>
                          </a:xfrm>
                          <a:custGeom>
                            <a:avLst/>
                            <a:gdLst/>
                            <a:ahLst/>
                            <a:cxnLst/>
                            <a:rect l="0" t="0" r="0" b="0"/>
                            <a:pathLst>
                              <a:path w="6943345" h="21342">
                                <a:moveTo>
                                  <a:pt x="0" y="10671"/>
                                </a:moveTo>
                                <a:lnTo>
                                  <a:pt x="6943345" y="10671"/>
                                </a:lnTo>
                              </a:path>
                            </a:pathLst>
                          </a:custGeom>
                          <a:ln w="21342"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xmlns:a="http://schemas.openxmlformats.org/drawingml/2006/main">
            <w:pict>
              <v:group id="Group 30858" style="width:546.72pt;height:1.68051pt;position:absolute;mso-position-horizontal-relative:page;mso-position-horizontal:absolute;margin-left:33.12pt;mso-position-vertical-relative:page;margin-top:23.047pt;" coordsize="69433,213">
                <v:shape id="Shape 30857" style="position:absolute;width:69433;height:213;left:0;top:0;" coordsize="6943345,21342" path="m0,10671l6943345,10671">
                  <v:stroke weight="1.68051pt" endcap="flat" joinstyle="miter" miterlimit="1" on="true" color="#000000"/>
                  <v:fill on="false" color="#000000"/>
                </v:shape>
                <w10:wrap type="topAndBottom"/>
              </v:group>
            </w:pict>
          </mc:Fallback>
        </mc:AlternateContent>
      </w:r>
      <w:r>
        <w:rPr>
          <w:noProof/>
        </w:rPr>
        <w:drawing>
          <wp:anchor distT="0" distB="0" distL="114300" distR="114300" simplePos="0" relativeHeight="251680768" behindDoc="0" locked="0" layoutInCell="1" allowOverlap="0">
            <wp:simplePos x="0" y="0"/>
            <wp:positionH relativeFrom="page">
              <wp:posOffset>377952</wp:posOffset>
            </wp:positionH>
            <wp:positionV relativeFrom="page">
              <wp:posOffset>3878231</wp:posOffset>
            </wp:positionV>
            <wp:extent cx="12192" cy="18294"/>
            <wp:effectExtent l="0" t="0" r="0" b="0"/>
            <wp:wrapSquare wrapText="bothSides"/>
            <wp:docPr id="15376" name="Picture 15376"/>
            <wp:cNvGraphicFramePr/>
            <a:graphic xmlns:a="http://schemas.openxmlformats.org/drawingml/2006/main">
              <a:graphicData uri="http://schemas.openxmlformats.org/drawingml/2006/picture">
                <pic:pic xmlns:pic="http://schemas.openxmlformats.org/drawingml/2006/picture">
                  <pic:nvPicPr>
                    <pic:cNvPr id="15376" name="Picture 15376"/>
                    <pic:cNvPicPr/>
                  </pic:nvPicPr>
                  <pic:blipFill>
                    <a:blip r:embed="rId38"/>
                    <a:stretch>
                      <a:fillRect/>
                    </a:stretch>
                  </pic:blipFill>
                  <pic:spPr>
                    <a:xfrm>
                      <a:off x="0" y="0"/>
                      <a:ext cx="12192" cy="18294"/>
                    </a:xfrm>
                    <a:prstGeom prst="rect">
                      <a:avLst/>
                    </a:prstGeom>
                  </pic:spPr>
                </pic:pic>
              </a:graphicData>
            </a:graphic>
          </wp:anchor>
        </w:drawing>
      </w:r>
      <w:r>
        <w:rPr>
          <w:noProof/>
        </w:rPr>
        <w:drawing>
          <wp:anchor distT="0" distB="0" distL="114300" distR="114300" simplePos="0" relativeHeight="251681792" behindDoc="0" locked="0" layoutInCell="1" allowOverlap="0">
            <wp:simplePos x="0" y="0"/>
            <wp:positionH relativeFrom="page">
              <wp:posOffset>7510272</wp:posOffset>
            </wp:positionH>
            <wp:positionV relativeFrom="page">
              <wp:posOffset>6049065</wp:posOffset>
            </wp:positionV>
            <wp:extent cx="48768" cy="847601"/>
            <wp:effectExtent l="0" t="0" r="0" b="0"/>
            <wp:wrapTopAndBottom/>
            <wp:docPr id="15451" name="Picture 15451"/>
            <wp:cNvGraphicFramePr/>
            <a:graphic xmlns:a="http://schemas.openxmlformats.org/drawingml/2006/main">
              <a:graphicData uri="http://schemas.openxmlformats.org/drawingml/2006/picture">
                <pic:pic xmlns:pic="http://schemas.openxmlformats.org/drawingml/2006/picture">
                  <pic:nvPicPr>
                    <pic:cNvPr id="15451" name="Picture 15451"/>
                    <pic:cNvPicPr/>
                  </pic:nvPicPr>
                  <pic:blipFill>
                    <a:blip r:embed="rId39"/>
                    <a:stretch>
                      <a:fillRect/>
                    </a:stretch>
                  </pic:blipFill>
                  <pic:spPr>
                    <a:xfrm>
                      <a:off x="0" y="0"/>
                      <a:ext cx="48768" cy="847601"/>
                    </a:xfrm>
                    <a:prstGeom prst="rect">
                      <a:avLst/>
                    </a:prstGeom>
                  </pic:spPr>
                </pic:pic>
              </a:graphicData>
            </a:graphic>
          </wp:anchor>
        </w:drawing>
      </w:r>
      <w:r>
        <w:rPr>
          <w:noProof/>
        </w:rPr>
        <w:drawing>
          <wp:anchor distT="0" distB="0" distL="114300" distR="114300" simplePos="0" relativeHeight="251682816" behindDoc="0" locked="0" layoutInCell="1" allowOverlap="0">
            <wp:simplePos x="0" y="0"/>
            <wp:positionH relativeFrom="page">
              <wp:posOffset>7528560</wp:posOffset>
            </wp:positionH>
            <wp:positionV relativeFrom="page">
              <wp:posOffset>7719876</wp:posOffset>
            </wp:positionV>
            <wp:extent cx="36576" cy="1201276"/>
            <wp:effectExtent l="0" t="0" r="0" b="0"/>
            <wp:wrapTopAndBottom/>
            <wp:docPr id="15452" name="Picture 15452"/>
            <wp:cNvGraphicFramePr/>
            <a:graphic xmlns:a="http://schemas.openxmlformats.org/drawingml/2006/main">
              <a:graphicData uri="http://schemas.openxmlformats.org/drawingml/2006/picture">
                <pic:pic xmlns:pic="http://schemas.openxmlformats.org/drawingml/2006/picture">
                  <pic:nvPicPr>
                    <pic:cNvPr id="15452" name="Picture 15452"/>
                    <pic:cNvPicPr/>
                  </pic:nvPicPr>
                  <pic:blipFill>
                    <a:blip r:embed="rId40"/>
                    <a:stretch>
                      <a:fillRect/>
                    </a:stretch>
                  </pic:blipFill>
                  <pic:spPr>
                    <a:xfrm>
                      <a:off x="0" y="0"/>
                      <a:ext cx="36576" cy="1201276"/>
                    </a:xfrm>
                    <a:prstGeom prst="rect">
                      <a:avLst/>
                    </a:prstGeom>
                  </pic:spPr>
                </pic:pic>
              </a:graphicData>
            </a:graphic>
          </wp:anchor>
        </w:drawing>
      </w:r>
      <w:r>
        <w:t>The Contractor agrees that if after award he or she discovers an organizational conflict of interest with respect to this contract, he or she shall make an immediate and full disclosure in writing to the HA which shall include a description of the action which the Contractor has taken or intends to eliminate or neutralize the conflict. The HA may, however,</w:t>
      </w:r>
    </w:p>
    <w:p w:rsidR="008873E7" w:rsidRDefault="00401EEF">
      <w:pPr>
        <w:pStyle w:val="Heading3"/>
        <w:spacing w:after="0"/>
        <w:ind w:left="10" w:hanging="10"/>
      </w:pPr>
      <w:r>
        <w:t>6. Conflict of Interest</w:t>
      </w:r>
    </w:p>
    <w:p w:rsidR="008873E7" w:rsidRDefault="00401EEF">
      <w:pPr>
        <w:spacing w:after="329" w:line="247" w:lineRule="auto"/>
        <w:ind w:left="14" w:right="14"/>
        <w:jc w:val="both"/>
      </w:pPr>
      <w:r>
        <w:t>In the absence of any actual or apparent conflict, the offeror, by submission of a proposal, hereby warrants that to the best of its knowledge and belief, no actual or apparent conflict of interest exists with regard to my possible performance of this procurement, as described in the clause in this solicitation tided "Organizational Conflict of Interest."</w:t>
      </w:r>
    </w:p>
    <w:p w:rsidR="008873E7" w:rsidRDefault="00401EEF">
      <w:pPr>
        <w:pStyle w:val="Heading3"/>
      </w:pPr>
      <w:r>
        <w:t>7. Offeror's Signature</w:t>
      </w:r>
    </w:p>
    <w:p w:rsidR="008873E7" w:rsidRDefault="00401EEF">
      <w:pPr>
        <w:spacing w:after="580" w:line="247" w:lineRule="auto"/>
        <w:ind w:left="14" w:right="14"/>
        <w:jc w:val="both"/>
      </w:pPr>
      <w:r>
        <w:t>The offeror hereby certifies that the information contained in these certifications and representations is accurate, complete, and current.</w:t>
      </w:r>
    </w:p>
    <w:p w:rsidR="008873E7" w:rsidRDefault="00401EEF">
      <w:pPr>
        <w:spacing w:after="136"/>
        <w:ind w:right="-19"/>
      </w:pPr>
      <w:r>
        <w:rPr>
          <w:noProof/>
        </w:rPr>
        <mc:AlternateContent>
          <mc:Choice Requires="wpg">
            <w:drawing>
              <wp:inline distT="0" distB="0" distL="0" distR="0">
                <wp:extent cx="3358896" cy="12196"/>
                <wp:effectExtent l="0" t="0" r="0" b="0"/>
                <wp:docPr id="30860" name="Group 30860"/>
                <wp:cNvGraphicFramePr/>
                <a:graphic xmlns:a="http://schemas.openxmlformats.org/drawingml/2006/main">
                  <a:graphicData uri="http://schemas.microsoft.com/office/word/2010/wordprocessingGroup">
                    <wpg:wgp>
                      <wpg:cNvGrpSpPr/>
                      <wpg:grpSpPr>
                        <a:xfrm>
                          <a:off x="0" y="0"/>
                          <a:ext cx="3358896" cy="12196"/>
                          <a:chOff x="0" y="0"/>
                          <a:chExt cx="3358896" cy="12196"/>
                        </a:xfrm>
                      </wpg:grpSpPr>
                      <wps:wsp>
                        <wps:cNvPr id="30859" name="Shape 30859"/>
                        <wps:cNvSpPr/>
                        <wps:spPr>
                          <a:xfrm>
                            <a:off x="0" y="0"/>
                            <a:ext cx="3358896" cy="12196"/>
                          </a:xfrm>
                          <a:custGeom>
                            <a:avLst/>
                            <a:gdLst/>
                            <a:ahLst/>
                            <a:cxnLst/>
                            <a:rect l="0" t="0" r="0" b="0"/>
                            <a:pathLst>
                              <a:path w="3358896" h="12196">
                                <a:moveTo>
                                  <a:pt x="0" y="6098"/>
                                </a:moveTo>
                                <a:lnTo>
                                  <a:pt x="3358896" y="6098"/>
                                </a:lnTo>
                              </a:path>
                            </a:pathLst>
                          </a:custGeom>
                          <a:ln w="1219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30860" style="width:264.48pt;height:0.960297pt;mso-position-horizontal-relative:char;mso-position-vertical-relative:line" coordsize="33588,121">
                <v:shape id="Shape 30859" style="position:absolute;width:33588;height:121;left:0;top:0;" coordsize="3358896,12196" path="m0,6098l3358896,6098">
                  <v:stroke weight="0.960297pt" endcap="flat" joinstyle="miter" miterlimit="1" on="true" color="#000000"/>
                  <v:fill on="false" color="#000000"/>
                </v:shape>
              </v:group>
            </w:pict>
          </mc:Fallback>
        </mc:AlternateContent>
      </w:r>
    </w:p>
    <w:p w:rsidR="008873E7" w:rsidRDefault="00401EEF">
      <w:pPr>
        <w:spacing w:after="804" w:line="247" w:lineRule="auto"/>
        <w:ind w:left="14" w:right="14"/>
        <w:jc w:val="both"/>
      </w:pPr>
      <w:r>
        <w:t>Signature &amp; Date:</w:t>
      </w:r>
    </w:p>
    <w:p w:rsidR="008873E7" w:rsidRDefault="00401EEF">
      <w:pPr>
        <w:spacing w:after="152"/>
        <w:ind w:left="10"/>
      </w:pPr>
      <w:r>
        <w:rPr>
          <w:noProof/>
        </w:rPr>
        <mc:AlternateContent>
          <mc:Choice Requires="wpg">
            <w:drawing>
              <wp:inline distT="0" distB="0" distL="0" distR="0">
                <wp:extent cx="3340608" cy="12195"/>
                <wp:effectExtent l="0" t="0" r="0" b="0"/>
                <wp:docPr id="30862" name="Group 30862"/>
                <wp:cNvGraphicFramePr/>
                <a:graphic xmlns:a="http://schemas.openxmlformats.org/drawingml/2006/main">
                  <a:graphicData uri="http://schemas.microsoft.com/office/word/2010/wordprocessingGroup">
                    <wpg:wgp>
                      <wpg:cNvGrpSpPr/>
                      <wpg:grpSpPr>
                        <a:xfrm>
                          <a:off x="0" y="0"/>
                          <a:ext cx="3340608" cy="12195"/>
                          <a:chOff x="0" y="0"/>
                          <a:chExt cx="3340608" cy="12195"/>
                        </a:xfrm>
                      </wpg:grpSpPr>
                      <wps:wsp>
                        <wps:cNvPr id="30861" name="Shape 30861"/>
                        <wps:cNvSpPr/>
                        <wps:spPr>
                          <a:xfrm>
                            <a:off x="0" y="0"/>
                            <a:ext cx="3340608" cy="12195"/>
                          </a:xfrm>
                          <a:custGeom>
                            <a:avLst/>
                            <a:gdLst/>
                            <a:ahLst/>
                            <a:cxnLst/>
                            <a:rect l="0" t="0" r="0" b="0"/>
                            <a:pathLst>
                              <a:path w="3340608" h="12195">
                                <a:moveTo>
                                  <a:pt x="0" y="6098"/>
                                </a:moveTo>
                                <a:lnTo>
                                  <a:pt x="3340608" y="6098"/>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30862" style="width:263.04pt;height:0.960266pt;mso-position-horizontal-relative:char;mso-position-vertical-relative:line" coordsize="33406,121">
                <v:shape id="Shape 30861" style="position:absolute;width:33406;height:121;left:0;top:0;" coordsize="3340608,12195" path="m0,6098l3340608,6098">
                  <v:stroke weight="0.960266pt" endcap="flat" joinstyle="miter" miterlimit="1" on="true" color="#000000"/>
                  <v:fill on="false" color="#000000"/>
                </v:shape>
              </v:group>
            </w:pict>
          </mc:Fallback>
        </mc:AlternateContent>
      </w:r>
    </w:p>
    <w:p w:rsidR="008873E7" w:rsidRDefault="00401EEF">
      <w:pPr>
        <w:spacing w:after="201" w:line="247" w:lineRule="auto"/>
        <w:ind w:left="14" w:right="14"/>
        <w:jc w:val="both"/>
      </w:pPr>
      <w:r>
        <w:t>Typed or Printed Name:</w:t>
      </w:r>
    </w:p>
    <w:p w:rsidR="008873E7" w:rsidRDefault="00401EEF">
      <w:pPr>
        <w:spacing w:after="139"/>
        <w:ind w:left="-10"/>
      </w:pPr>
      <w:r>
        <w:rPr>
          <w:noProof/>
        </w:rPr>
        <w:drawing>
          <wp:inline distT="0" distB="0" distL="0" distR="0">
            <wp:extent cx="3352800" cy="54880"/>
            <wp:effectExtent l="0" t="0" r="0" b="0"/>
            <wp:docPr id="30855" name="Picture 30855"/>
            <wp:cNvGraphicFramePr/>
            <a:graphic xmlns:a="http://schemas.openxmlformats.org/drawingml/2006/main">
              <a:graphicData uri="http://schemas.openxmlformats.org/drawingml/2006/picture">
                <pic:pic xmlns:pic="http://schemas.openxmlformats.org/drawingml/2006/picture">
                  <pic:nvPicPr>
                    <pic:cNvPr id="30855" name="Picture 30855"/>
                    <pic:cNvPicPr/>
                  </pic:nvPicPr>
                  <pic:blipFill>
                    <a:blip r:embed="rId41"/>
                    <a:stretch>
                      <a:fillRect/>
                    </a:stretch>
                  </pic:blipFill>
                  <pic:spPr>
                    <a:xfrm>
                      <a:off x="0" y="0"/>
                      <a:ext cx="3352800" cy="54880"/>
                    </a:xfrm>
                    <a:prstGeom prst="rect">
                      <a:avLst/>
                    </a:prstGeom>
                  </pic:spPr>
                </pic:pic>
              </a:graphicData>
            </a:graphic>
          </wp:inline>
        </w:drawing>
      </w:r>
    </w:p>
    <w:p w:rsidR="008873E7" w:rsidRDefault="00401EEF">
      <w:pPr>
        <w:spacing w:after="44" w:line="247" w:lineRule="auto"/>
        <w:ind w:left="14" w:right="14"/>
        <w:jc w:val="both"/>
      </w:pPr>
      <w:r>
        <w:t>Title:</w:t>
      </w:r>
    </w:p>
    <w:p w:rsidR="008873E7" w:rsidRDefault="008873E7">
      <w:pPr>
        <w:sectPr w:rsidR="008873E7">
          <w:type w:val="continuous"/>
          <w:pgSz w:w="12240" w:h="15840"/>
          <w:pgMar w:top="752" w:right="586" w:bottom="888" w:left="638" w:header="720" w:footer="720" w:gutter="0"/>
          <w:cols w:num="2" w:space="408"/>
        </w:sectPr>
      </w:pPr>
    </w:p>
    <w:tbl>
      <w:tblPr>
        <w:tblStyle w:val="TableGrid"/>
        <w:tblW w:w="11011" w:type="dxa"/>
        <w:tblInd w:w="-19" w:type="dxa"/>
        <w:tblCellMar>
          <w:right w:w="446" w:type="dxa"/>
        </w:tblCellMar>
        <w:tblLook w:val="04A0" w:firstRow="1" w:lastRow="0" w:firstColumn="1" w:lastColumn="0" w:noHBand="0" w:noVBand="1"/>
      </w:tblPr>
      <w:tblGrid>
        <w:gridCol w:w="5731"/>
        <w:gridCol w:w="5280"/>
      </w:tblGrid>
      <w:tr w:rsidR="008873E7">
        <w:trPr>
          <w:trHeight w:val="6866"/>
        </w:trPr>
        <w:tc>
          <w:tcPr>
            <w:tcW w:w="5731" w:type="dxa"/>
            <w:tcBorders>
              <w:top w:val="nil"/>
              <w:left w:val="nil"/>
              <w:bottom w:val="single" w:sz="2" w:space="0" w:color="000000"/>
              <w:right w:val="nil"/>
            </w:tcBorders>
          </w:tcPr>
          <w:p w:rsidR="008873E7" w:rsidRDefault="00401EEF">
            <w:pPr>
              <w:spacing w:after="53" w:line="249" w:lineRule="auto"/>
              <w:ind w:left="293" w:firstLine="5"/>
              <w:jc w:val="both"/>
            </w:pPr>
            <w:r>
              <w:lastRenderedPageBreak/>
              <w:t>terminate the Contract for the convenience of HA if it would be in the best interest of HA.</w:t>
            </w:r>
          </w:p>
          <w:p w:rsidR="008873E7" w:rsidRDefault="00401EEF">
            <w:pPr>
              <w:numPr>
                <w:ilvl w:val="0"/>
                <w:numId w:val="9"/>
              </w:numPr>
              <w:spacing w:after="68"/>
              <w:ind w:right="5" w:hanging="288"/>
              <w:jc w:val="both"/>
            </w:pPr>
            <w:r>
              <w:t>In the event the Contractor was aware of an organizational conflict of interest before the award of this Contract and intentionally did not disclose the conflict to the HA, the HA may terminate the Contract for default.</w:t>
            </w:r>
          </w:p>
          <w:p w:rsidR="008873E7" w:rsidRDefault="00401EEF">
            <w:pPr>
              <w:numPr>
                <w:ilvl w:val="0"/>
                <w:numId w:val="9"/>
              </w:numPr>
              <w:spacing w:after="350" w:line="245" w:lineRule="auto"/>
              <w:ind w:right="5" w:hanging="288"/>
              <w:jc w:val="both"/>
            </w:pPr>
            <w:r>
              <w:rPr>
                <w:sz w:val="20"/>
              </w:rPr>
              <w:t>The Contractor shall require a disclosure or representation from subcontractors and consultants who may be in a position to influence the advice or assistance rendered to the HA and shall include any necessary provisions to eliminate or neutralize conflicts of interest in consultant agreements or subcontracts involving performance or work under this Contract.</w:t>
            </w:r>
          </w:p>
          <w:p w:rsidR="008873E7" w:rsidRDefault="00401EEF">
            <w:pPr>
              <w:spacing w:after="19"/>
            </w:pPr>
            <w:r>
              <w:t>5. Authorized Negotiators (RFPs only)</w:t>
            </w:r>
          </w:p>
          <w:p w:rsidR="008873E7" w:rsidRDefault="00401EEF">
            <w:pPr>
              <w:jc w:val="both"/>
            </w:pPr>
            <w:r>
              <w:t>The offeror represents that the following persons are authorized to negotiate on its behalf with the PHA in connection with this request for proposals: (list names, titles, and telephone numbers of the authorized negotiators):</w:t>
            </w:r>
          </w:p>
        </w:tc>
        <w:tc>
          <w:tcPr>
            <w:tcW w:w="5280" w:type="dxa"/>
            <w:tcBorders>
              <w:top w:val="single" w:sz="2" w:space="0" w:color="000000"/>
              <w:left w:val="nil"/>
              <w:bottom w:val="single" w:sz="2" w:space="0" w:color="000000"/>
              <w:right w:val="nil"/>
            </w:tcBorders>
          </w:tcPr>
          <w:p w:rsidR="008873E7" w:rsidRDefault="008873E7"/>
        </w:tc>
      </w:tr>
    </w:tbl>
    <w:p w:rsidR="008873E7" w:rsidRDefault="00401EEF">
      <w:pPr>
        <w:spacing w:after="23"/>
        <w:ind w:right="10"/>
        <w:jc w:val="right"/>
      </w:pPr>
      <w:r>
        <w:rPr>
          <w:sz w:val="16"/>
        </w:rPr>
        <w:t>form HUD-5369-C (8193)</w:t>
      </w:r>
    </w:p>
    <w:p w:rsidR="008873E7" w:rsidRDefault="00401EEF">
      <w:pPr>
        <w:tabs>
          <w:tab w:val="center" w:pos="5614"/>
          <w:tab w:val="right" w:pos="10978"/>
        </w:tabs>
        <w:spacing w:after="32" w:line="216" w:lineRule="auto"/>
        <w:ind w:left="-5" w:right="-15"/>
      </w:pPr>
      <w:r>
        <w:rPr>
          <w:sz w:val="18"/>
        </w:rPr>
        <w:t>Previous ediäm is</w:t>
      </w:r>
      <w:r>
        <w:rPr>
          <w:sz w:val="18"/>
        </w:rPr>
        <w:tab/>
        <w:t>page 2 of 2</w:t>
      </w:r>
      <w:r>
        <w:rPr>
          <w:sz w:val="18"/>
        </w:rPr>
        <w:tab/>
        <w:t>ref. Handbook 7460.8</w:t>
      </w:r>
    </w:p>
    <w:sectPr w:rsidR="008873E7">
      <w:type w:val="continuous"/>
      <w:pgSz w:w="12240" w:h="15840"/>
      <w:pgMar w:top="752" w:right="581" w:bottom="915" w:left="68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 id="1633" o:spid="_x0000_i1026" style="width:6pt;height:6.75pt" coordsize="" o:spt="100" o:bullet="t" adj="0,,0" path="" stroked="f">
        <v:stroke joinstyle="miter"/>
        <v:imagedata r:id="rId1" o:title="image40"/>
        <v:formulas/>
        <v:path o:connecttype="segments"/>
      </v:shape>
    </w:pict>
  </w:numPicBullet>
  <w:numPicBullet w:numPicBulletId="1">
    <w:pict>
      <v:shape id="3765" o:spid="_x0000_i1027" style="width:6pt;height:6pt" coordsize="" o:spt="100" o:bullet="t" adj="0,,0" path="" stroked="f">
        <v:stroke joinstyle="miter"/>
        <v:imagedata r:id="rId2" o:title="image41"/>
        <v:formulas/>
        <v:path o:connecttype="segments"/>
      </v:shape>
    </w:pict>
  </w:numPicBullet>
  <w:numPicBullet w:numPicBulletId="2">
    <w:pict>
      <v:shape id="3773" o:spid="_x0000_i1028" style="width:6pt;height:6.75pt" coordsize="" o:spt="100" o:bullet="t" adj="0,,0" path="" stroked="f">
        <v:stroke joinstyle="miter"/>
        <v:imagedata r:id="rId3" o:title="image42"/>
        <v:formulas/>
        <v:path o:connecttype="segments"/>
      </v:shape>
    </w:pict>
  </w:numPicBullet>
  <w:numPicBullet w:numPicBulletId="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834" o:spid="_x0000_i1029" type="#_x0000_t75" style="width:20.25pt;height:18pt;visibility:visible;mso-wrap-style:square" o:bullet="t">
        <v:imagedata r:id="rId4" o:title=""/>
      </v:shape>
    </w:pict>
  </w:numPicBullet>
  <w:numPicBullet w:numPicBulletId="4">
    <w:pict>
      <v:shape id="Picture 30832" o:spid="_x0000_i1030" type="#_x0000_t75" style="width:15.75pt;height:22.5pt;visibility:visible;mso-wrap-style:square" o:bullet="t">
        <v:imagedata r:id="rId5" o:title=""/>
      </v:shape>
    </w:pict>
  </w:numPicBullet>
  <w:abstractNum w:abstractNumId="0" w15:restartNumberingAfterBreak="0">
    <w:nsid w:val="023E433D"/>
    <w:multiLevelType w:val="hybridMultilevel"/>
    <w:tmpl w:val="99340580"/>
    <w:lvl w:ilvl="0" w:tplc="43D4AB3A">
      <w:start w:val="3"/>
      <w:numFmt w:val="lowerLetter"/>
      <w:lvlText w:val="(%1)"/>
      <w:lvlJc w:val="left"/>
      <w:pPr>
        <w:ind w:left="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1E86C0C">
      <w:start w:val="1"/>
      <w:numFmt w:val="lowerLetter"/>
      <w:lvlText w:val="%2"/>
      <w:lvlJc w:val="left"/>
      <w:pPr>
        <w:ind w:left="10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B26DEE0">
      <w:start w:val="1"/>
      <w:numFmt w:val="lowerRoman"/>
      <w:lvlText w:val="%3"/>
      <w:lvlJc w:val="left"/>
      <w:pPr>
        <w:ind w:left="18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A78E27A">
      <w:start w:val="1"/>
      <w:numFmt w:val="decimal"/>
      <w:lvlText w:val="%4"/>
      <w:lvlJc w:val="left"/>
      <w:pPr>
        <w:ind w:left="25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3F00D88">
      <w:start w:val="1"/>
      <w:numFmt w:val="lowerLetter"/>
      <w:lvlText w:val="%5"/>
      <w:lvlJc w:val="left"/>
      <w:pPr>
        <w:ind w:left="32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5D01BC4">
      <w:start w:val="1"/>
      <w:numFmt w:val="lowerRoman"/>
      <w:lvlText w:val="%6"/>
      <w:lvlJc w:val="left"/>
      <w:pPr>
        <w:ind w:left="39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3A45800">
      <w:start w:val="1"/>
      <w:numFmt w:val="decimal"/>
      <w:lvlText w:val="%7"/>
      <w:lvlJc w:val="left"/>
      <w:pPr>
        <w:ind w:left="46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19255A8">
      <w:start w:val="1"/>
      <w:numFmt w:val="lowerLetter"/>
      <w:lvlText w:val="%8"/>
      <w:lvlJc w:val="left"/>
      <w:pPr>
        <w:ind w:left="54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4FEFB70">
      <w:start w:val="1"/>
      <w:numFmt w:val="lowerRoman"/>
      <w:lvlText w:val="%9"/>
      <w:lvlJc w:val="left"/>
      <w:pPr>
        <w:ind w:left="61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38F27E0"/>
    <w:multiLevelType w:val="hybridMultilevel"/>
    <w:tmpl w:val="418E5C44"/>
    <w:lvl w:ilvl="0" w:tplc="D7685A48">
      <w:start w:val="1"/>
      <w:numFmt w:val="bullet"/>
      <w:lvlText w:val="•"/>
      <w:lvlPicBulletId w:val="1"/>
      <w:lvlJc w:val="left"/>
      <w:pPr>
        <w:ind w:left="1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67804DA">
      <w:start w:val="1"/>
      <w:numFmt w:val="bullet"/>
      <w:lvlText w:val="o"/>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D409A0A">
      <w:start w:val="1"/>
      <w:numFmt w:val="bullet"/>
      <w:lvlText w:val="▪"/>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828D94A">
      <w:start w:val="1"/>
      <w:numFmt w:val="bullet"/>
      <w:lvlText w:val="•"/>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92A01D2">
      <w:start w:val="1"/>
      <w:numFmt w:val="bullet"/>
      <w:lvlText w:val="o"/>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2B2333C">
      <w:start w:val="1"/>
      <w:numFmt w:val="bullet"/>
      <w:lvlText w:val="▪"/>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F2CC33E">
      <w:start w:val="1"/>
      <w:numFmt w:val="bullet"/>
      <w:lvlText w:val="•"/>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2BC82EE">
      <w:start w:val="1"/>
      <w:numFmt w:val="bullet"/>
      <w:lvlText w:val="o"/>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54E569C">
      <w:start w:val="1"/>
      <w:numFmt w:val="bullet"/>
      <w:lvlText w:val="▪"/>
      <w:lvlJc w:val="left"/>
      <w:pPr>
        <w:ind w:left="68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2165430"/>
    <w:multiLevelType w:val="hybridMultilevel"/>
    <w:tmpl w:val="F872BD0C"/>
    <w:lvl w:ilvl="0" w:tplc="0040DAB4">
      <w:start w:val="1"/>
      <w:numFmt w:val="bullet"/>
      <w:lvlText w:val="•"/>
      <w:lvlPicBulletId w:val="0"/>
      <w:lvlJc w:val="left"/>
      <w:pPr>
        <w:ind w:left="14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B1A0C72">
      <w:start w:val="1"/>
      <w:numFmt w:val="bullet"/>
      <w:lvlText w:val="o"/>
      <w:lvlJc w:val="left"/>
      <w:pPr>
        <w:ind w:left="1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A8EEBAC">
      <w:start w:val="1"/>
      <w:numFmt w:val="bullet"/>
      <w:lvlText w:val="▪"/>
      <w:lvlJc w:val="left"/>
      <w:pPr>
        <w:ind w:left="2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B886BBC">
      <w:start w:val="1"/>
      <w:numFmt w:val="bullet"/>
      <w:lvlText w:val="•"/>
      <w:lvlJc w:val="left"/>
      <w:pPr>
        <w:ind w:left="2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26C650A">
      <w:start w:val="1"/>
      <w:numFmt w:val="bullet"/>
      <w:lvlText w:val="o"/>
      <w:lvlJc w:val="left"/>
      <w:pPr>
        <w:ind w:left="3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5EFF88">
      <w:start w:val="1"/>
      <w:numFmt w:val="bullet"/>
      <w:lvlText w:val="▪"/>
      <w:lvlJc w:val="left"/>
      <w:pPr>
        <w:ind w:left="4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4409D0">
      <w:start w:val="1"/>
      <w:numFmt w:val="bullet"/>
      <w:lvlText w:val="•"/>
      <w:lvlJc w:val="left"/>
      <w:pPr>
        <w:ind w:left="51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D84E5A0">
      <w:start w:val="1"/>
      <w:numFmt w:val="bullet"/>
      <w:lvlText w:val="o"/>
      <w:lvlJc w:val="left"/>
      <w:pPr>
        <w:ind w:left="58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AC44240">
      <w:start w:val="1"/>
      <w:numFmt w:val="bullet"/>
      <w:lvlText w:val="▪"/>
      <w:lvlJc w:val="left"/>
      <w:pPr>
        <w:ind w:left="65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7203FB9"/>
    <w:multiLevelType w:val="hybridMultilevel"/>
    <w:tmpl w:val="AB5C7B72"/>
    <w:lvl w:ilvl="0" w:tplc="4E987862">
      <w:start w:val="1"/>
      <w:numFmt w:val="lowerLetter"/>
      <w:lvlText w:val="(%1)"/>
      <w:lvlJc w:val="left"/>
      <w:pPr>
        <w:ind w:left="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9D6AEEA">
      <w:start w:val="2"/>
      <w:numFmt w:val="lowerRoman"/>
      <w:lvlText w:val="(%2)"/>
      <w:lvlJc w:val="left"/>
      <w:pPr>
        <w:ind w:left="5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35EB112">
      <w:start w:val="1"/>
      <w:numFmt w:val="lowerRoman"/>
      <w:lvlText w:val="%3"/>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C6C5078">
      <w:start w:val="1"/>
      <w:numFmt w:val="decimal"/>
      <w:lvlText w:val="%4"/>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182E626">
      <w:start w:val="1"/>
      <w:numFmt w:val="lowerLetter"/>
      <w:lvlText w:val="%5"/>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2ACC25C">
      <w:start w:val="1"/>
      <w:numFmt w:val="lowerRoman"/>
      <w:lvlText w:val="%6"/>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53605E0">
      <w:start w:val="1"/>
      <w:numFmt w:val="decimal"/>
      <w:lvlText w:val="%7"/>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E74720E">
      <w:start w:val="1"/>
      <w:numFmt w:val="lowerLetter"/>
      <w:lvlText w:val="%8"/>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C02A21C">
      <w:start w:val="1"/>
      <w:numFmt w:val="lowerRoman"/>
      <w:lvlText w:val="%9"/>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8DD73DB"/>
    <w:multiLevelType w:val="hybridMultilevel"/>
    <w:tmpl w:val="C5DACD52"/>
    <w:lvl w:ilvl="0" w:tplc="04090001">
      <w:start w:val="1"/>
      <w:numFmt w:val="bullet"/>
      <w:lvlText w:val=""/>
      <w:lvlJc w:val="left"/>
      <w:pPr>
        <w:ind w:left="1483" w:hanging="360"/>
      </w:pPr>
      <w:rPr>
        <w:rFonts w:ascii="Symbol" w:hAnsi="Symbol" w:hint="default"/>
      </w:rPr>
    </w:lvl>
    <w:lvl w:ilvl="1" w:tplc="04090003">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5" w15:restartNumberingAfterBreak="0">
    <w:nsid w:val="3A493352"/>
    <w:multiLevelType w:val="hybridMultilevel"/>
    <w:tmpl w:val="389E858C"/>
    <w:lvl w:ilvl="0" w:tplc="BF1E5B64">
      <w:start w:val="1"/>
      <w:numFmt w:val="lowerLetter"/>
      <w:lvlText w:val="(%1)"/>
      <w:lvlJc w:val="left"/>
      <w:pPr>
        <w:ind w:left="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B62F47A">
      <w:start w:val="1"/>
      <w:numFmt w:val="lowerLetter"/>
      <w:lvlText w:val="%2"/>
      <w:lvlJc w:val="left"/>
      <w:pPr>
        <w:ind w:left="11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76A4A40">
      <w:start w:val="1"/>
      <w:numFmt w:val="lowerRoman"/>
      <w:lvlText w:val="%3"/>
      <w:lvlJc w:val="left"/>
      <w:pPr>
        <w:ind w:left="18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65E8340">
      <w:start w:val="1"/>
      <w:numFmt w:val="decimal"/>
      <w:lvlText w:val="%4"/>
      <w:lvlJc w:val="left"/>
      <w:pPr>
        <w:ind w:left="25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62ECA50">
      <w:start w:val="1"/>
      <w:numFmt w:val="lowerLetter"/>
      <w:lvlText w:val="%5"/>
      <w:lvlJc w:val="left"/>
      <w:pPr>
        <w:ind w:left="32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A1EEB88">
      <w:start w:val="1"/>
      <w:numFmt w:val="lowerRoman"/>
      <w:lvlText w:val="%6"/>
      <w:lvlJc w:val="left"/>
      <w:pPr>
        <w:ind w:left="40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648880A">
      <w:start w:val="1"/>
      <w:numFmt w:val="decimal"/>
      <w:lvlText w:val="%7"/>
      <w:lvlJc w:val="left"/>
      <w:pPr>
        <w:ind w:left="47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8BE8424">
      <w:start w:val="1"/>
      <w:numFmt w:val="lowerLetter"/>
      <w:lvlText w:val="%8"/>
      <w:lvlJc w:val="left"/>
      <w:pPr>
        <w:ind w:left="54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EAAF0F4">
      <w:start w:val="1"/>
      <w:numFmt w:val="lowerRoman"/>
      <w:lvlText w:val="%9"/>
      <w:lvlJc w:val="left"/>
      <w:pPr>
        <w:ind w:left="61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A29251C"/>
    <w:multiLevelType w:val="hybridMultilevel"/>
    <w:tmpl w:val="A15CF504"/>
    <w:lvl w:ilvl="0" w:tplc="4956C45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38ADFC4">
      <w:start w:val="2"/>
      <w:numFmt w:val="decimal"/>
      <w:lvlText w:val="(%2)"/>
      <w:lvlJc w:val="left"/>
      <w:pPr>
        <w:ind w:left="5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7BABA7A">
      <w:start w:val="1"/>
      <w:numFmt w:val="lowerRoman"/>
      <w:lvlText w:val="%3"/>
      <w:lvlJc w:val="left"/>
      <w:pPr>
        <w:ind w:left="1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1225972">
      <w:start w:val="1"/>
      <w:numFmt w:val="decimal"/>
      <w:lvlText w:val="%4"/>
      <w:lvlJc w:val="left"/>
      <w:pPr>
        <w:ind w:left="2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1DA509E">
      <w:start w:val="1"/>
      <w:numFmt w:val="lowerLetter"/>
      <w:lvlText w:val="%5"/>
      <w:lvlJc w:val="left"/>
      <w:pPr>
        <w:ind w:left="28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2303B74">
      <w:start w:val="1"/>
      <w:numFmt w:val="lowerRoman"/>
      <w:lvlText w:val="%6"/>
      <w:lvlJc w:val="left"/>
      <w:pPr>
        <w:ind w:left="35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6BA22FE">
      <w:start w:val="1"/>
      <w:numFmt w:val="decimal"/>
      <w:lvlText w:val="%7"/>
      <w:lvlJc w:val="left"/>
      <w:pPr>
        <w:ind w:left="42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C5A79D6">
      <w:start w:val="1"/>
      <w:numFmt w:val="lowerLetter"/>
      <w:lvlText w:val="%8"/>
      <w:lvlJc w:val="left"/>
      <w:pPr>
        <w:ind w:left="49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388618">
      <w:start w:val="1"/>
      <w:numFmt w:val="lowerRoman"/>
      <w:lvlText w:val="%9"/>
      <w:lvlJc w:val="left"/>
      <w:pPr>
        <w:ind w:left="57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689C0887"/>
    <w:multiLevelType w:val="hybridMultilevel"/>
    <w:tmpl w:val="CBCAAEC0"/>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8" w15:restartNumberingAfterBreak="0">
    <w:nsid w:val="68CD42B7"/>
    <w:multiLevelType w:val="hybridMultilevel"/>
    <w:tmpl w:val="4DBC96A0"/>
    <w:lvl w:ilvl="0" w:tplc="DBA8576C">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D707162">
      <w:start w:val="1"/>
      <w:numFmt w:val="decimal"/>
      <w:lvlText w:val="(%2)"/>
      <w:lvlJc w:val="left"/>
      <w:pPr>
        <w:ind w:left="5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3E4E3E">
      <w:start w:val="1"/>
      <w:numFmt w:val="lowerRoman"/>
      <w:lvlText w:val="%3"/>
      <w:lvlJc w:val="left"/>
      <w:pPr>
        <w:ind w:left="13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A6A82BC">
      <w:start w:val="1"/>
      <w:numFmt w:val="decimal"/>
      <w:lvlText w:val="%4"/>
      <w:lvlJc w:val="left"/>
      <w:pPr>
        <w:ind w:left="20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556C582">
      <w:start w:val="1"/>
      <w:numFmt w:val="lowerLetter"/>
      <w:lvlText w:val="%5"/>
      <w:lvlJc w:val="left"/>
      <w:pPr>
        <w:ind w:left="28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4ECCFDA">
      <w:start w:val="1"/>
      <w:numFmt w:val="lowerRoman"/>
      <w:lvlText w:val="%6"/>
      <w:lvlJc w:val="left"/>
      <w:pPr>
        <w:ind w:left="35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C86C396">
      <w:start w:val="1"/>
      <w:numFmt w:val="decimal"/>
      <w:lvlText w:val="%7"/>
      <w:lvlJc w:val="left"/>
      <w:pPr>
        <w:ind w:left="42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0B4194E">
      <w:start w:val="1"/>
      <w:numFmt w:val="lowerLetter"/>
      <w:lvlText w:val="%8"/>
      <w:lvlJc w:val="left"/>
      <w:pPr>
        <w:ind w:left="49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CC2390C">
      <w:start w:val="1"/>
      <w:numFmt w:val="lowerRoman"/>
      <w:lvlText w:val="%9"/>
      <w:lvlJc w:val="left"/>
      <w:pPr>
        <w:ind w:left="56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B775303"/>
    <w:multiLevelType w:val="hybridMultilevel"/>
    <w:tmpl w:val="BACA4C74"/>
    <w:lvl w:ilvl="0" w:tplc="4C606894">
      <w:start w:val="1"/>
      <w:numFmt w:val="lowerLetter"/>
      <w:lvlText w:val="(%1)"/>
      <w:lvlJc w:val="left"/>
      <w:pPr>
        <w:ind w:left="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070E922">
      <w:start w:val="1"/>
      <w:numFmt w:val="lowerRoman"/>
      <w:lvlText w:val="(%2)"/>
      <w:lvlJc w:val="left"/>
      <w:pPr>
        <w:ind w:left="6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8D09016">
      <w:start w:val="1"/>
      <w:numFmt w:val="lowerRoman"/>
      <w:lvlText w:val="%3"/>
      <w:lvlJc w:val="left"/>
      <w:pPr>
        <w:ind w:left="16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49CE240">
      <w:start w:val="1"/>
      <w:numFmt w:val="decimal"/>
      <w:lvlText w:val="%4"/>
      <w:lvlJc w:val="left"/>
      <w:pPr>
        <w:ind w:left="23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956F3F0">
      <w:start w:val="1"/>
      <w:numFmt w:val="lowerLetter"/>
      <w:lvlText w:val="%5"/>
      <w:lvlJc w:val="left"/>
      <w:pPr>
        <w:ind w:left="31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47C8176">
      <w:start w:val="1"/>
      <w:numFmt w:val="lowerRoman"/>
      <w:lvlText w:val="%6"/>
      <w:lvlJc w:val="left"/>
      <w:pPr>
        <w:ind w:left="38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C3EA910">
      <w:start w:val="1"/>
      <w:numFmt w:val="decimal"/>
      <w:lvlText w:val="%7"/>
      <w:lvlJc w:val="left"/>
      <w:pPr>
        <w:ind w:left="45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61C6F6E">
      <w:start w:val="1"/>
      <w:numFmt w:val="lowerLetter"/>
      <w:lvlText w:val="%8"/>
      <w:lvlJc w:val="left"/>
      <w:pPr>
        <w:ind w:left="52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DD21CB0">
      <w:start w:val="1"/>
      <w:numFmt w:val="lowerRoman"/>
      <w:lvlText w:val="%9"/>
      <w:lvlJc w:val="left"/>
      <w:pPr>
        <w:ind w:left="59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F8A1AA4"/>
    <w:multiLevelType w:val="hybridMultilevel"/>
    <w:tmpl w:val="8E96923A"/>
    <w:lvl w:ilvl="0" w:tplc="64FED592">
      <w:start w:val="1"/>
      <w:numFmt w:val="bullet"/>
      <w:lvlText w:val="•"/>
      <w:lvlPicBulletId w:val="2"/>
      <w:lvlJc w:val="left"/>
      <w:pPr>
        <w:ind w:left="1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6C22E98">
      <w:start w:val="1"/>
      <w:numFmt w:val="bullet"/>
      <w:lvlText w:val="o"/>
      <w:lvlJc w:val="left"/>
      <w:pPr>
        <w:ind w:left="18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DF6D438">
      <w:start w:val="1"/>
      <w:numFmt w:val="bullet"/>
      <w:lvlText w:val="▪"/>
      <w:lvlJc w:val="left"/>
      <w:pPr>
        <w:ind w:left="25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660E280">
      <w:start w:val="1"/>
      <w:numFmt w:val="bullet"/>
      <w:lvlText w:val="•"/>
      <w:lvlJc w:val="left"/>
      <w:pPr>
        <w:ind w:left="32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AD6F57A">
      <w:start w:val="1"/>
      <w:numFmt w:val="bullet"/>
      <w:lvlText w:val="o"/>
      <w:lvlJc w:val="left"/>
      <w:pPr>
        <w:ind w:left="39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5126BA8">
      <w:start w:val="1"/>
      <w:numFmt w:val="bullet"/>
      <w:lvlText w:val="▪"/>
      <w:lvlJc w:val="left"/>
      <w:pPr>
        <w:ind w:left="47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F8C6804">
      <w:start w:val="1"/>
      <w:numFmt w:val="bullet"/>
      <w:lvlText w:val="•"/>
      <w:lvlJc w:val="left"/>
      <w:pPr>
        <w:ind w:left="54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9722A06">
      <w:start w:val="1"/>
      <w:numFmt w:val="bullet"/>
      <w:lvlText w:val="o"/>
      <w:lvlJc w:val="left"/>
      <w:pPr>
        <w:ind w:left="61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2D8481A">
      <w:start w:val="1"/>
      <w:numFmt w:val="bullet"/>
      <w:lvlText w:val="▪"/>
      <w:lvlJc w:val="left"/>
      <w:pPr>
        <w:ind w:left="68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1"/>
  </w:num>
  <w:num w:numId="3">
    <w:abstractNumId w:val="10"/>
  </w:num>
  <w:num w:numId="4">
    <w:abstractNumId w:val="5"/>
  </w:num>
  <w:num w:numId="5">
    <w:abstractNumId w:val="3"/>
  </w:num>
  <w:num w:numId="6">
    <w:abstractNumId w:val="6"/>
  </w:num>
  <w:num w:numId="7">
    <w:abstractNumId w:val="8"/>
  </w:num>
  <w:num w:numId="8">
    <w:abstractNumId w:val="9"/>
  </w:num>
  <w:num w:numId="9">
    <w:abstractNumId w:val="0"/>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3E7"/>
    <w:rsid w:val="000105AD"/>
    <w:rsid w:val="00043AC2"/>
    <w:rsid w:val="000737F6"/>
    <w:rsid w:val="000D72C9"/>
    <w:rsid w:val="000F21B6"/>
    <w:rsid w:val="001A49D1"/>
    <w:rsid w:val="0027216E"/>
    <w:rsid w:val="002A08DD"/>
    <w:rsid w:val="00355D7A"/>
    <w:rsid w:val="00386C05"/>
    <w:rsid w:val="00401EEF"/>
    <w:rsid w:val="004432B3"/>
    <w:rsid w:val="00473EEF"/>
    <w:rsid w:val="004B4650"/>
    <w:rsid w:val="00624E45"/>
    <w:rsid w:val="00776895"/>
    <w:rsid w:val="00793468"/>
    <w:rsid w:val="0080196C"/>
    <w:rsid w:val="00806446"/>
    <w:rsid w:val="00881D5A"/>
    <w:rsid w:val="008873E7"/>
    <w:rsid w:val="008F0E73"/>
    <w:rsid w:val="00944156"/>
    <w:rsid w:val="009648BE"/>
    <w:rsid w:val="00A05539"/>
    <w:rsid w:val="00A31F38"/>
    <w:rsid w:val="00A366DF"/>
    <w:rsid w:val="00A53057"/>
    <w:rsid w:val="00A54275"/>
    <w:rsid w:val="00A56035"/>
    <w:rsid w:val="00A87194"/>
    <w:rsid w:val="00B83265"/>
    <w:rsid w:val="00C1524A"/>
    <w:rsid w:val="00C235B6"/>
    <w:rsid w:val="00C70A0C"/>
    <w:rsid w:val="00D6092E"/>
    <w:rsid w:val="00E05C46"/>
    <w:rsid w:val="00E57F6C"/>
    <w:rsid w:val="00E832C4"/>
    <w:rsid w:val="00ED5E9A"/>
    <w:rsid w:val="00F71E76"/>
    <w:rsid w:val="00FA0273"/>
    <w:rsid w:val="00FD000C"/>
    <w:rsid w:val="00FE2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0D4EBA09"/>
  <w15:docId w15:val="{295CFAF4-81F8-4DCC-9CD5-D82147A18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color w:val="000000"/>
    </w:rPr>
  </w:style>
  <w:style w:type="paragraph" w:styleId="Heading1">
    <w:name w:val="heading 1"/>
    <w:next w:val="Normal"/>
    <w:link w:val="Heading1Char"/>
    <w:uiPriority w:val="9"/>
    <w:unhideWhenUsed/>
    <w:qFormat/>
    <w:pPr>
      <w:keepNext/>
      <w:keepLines/>
      <w:spacing w:after="124"/>
      <w:ind w:left="730" w:hanging="10"/>
      <w:outlineLvl w:val="0"/>
    </w:pPr>
    <w:rPr>
      <w:rFonts w:ascii="Times New Roman" w:eastAsia="Times New Roman" w:hAnsi="Times New Roman" w:cs="Times New Roman"/>
      <w:color w:val="000000"/>
      <w:sz w:val="26"/>
    </w:rPr>
  </w:style>
  <w:style w:type="paragraph" w:styleId="Heading2">
    <w:name w:val="heading 2"/>
    <w:next w:val="Normal"/>
    <w:link w:val="Heading2Char"/>
    <w:uiPriority w:val="9"/>
    <w:unhideWhenUsed/>
    <w:qFormat/>
    <w:pPr>
      <w:keepNext/>
      <w:keepLines/>
      <w:spacing w:after="0"/>
      <w:ind w:left="711" w:hanging="10"/>
      <w:outlineLvl w:val="1"/>
    </w:pPr>
    <w:rPr>
      <w:rFonts w:ascii="Times New Roman" w:eastAsia="Times New Roman" w:hAnsi="Times New Roman" w:cs="Times New Roman"/>
      <w:color w:val="000000"/>
      <w:sz w:val="24"/>
    </w:rPr>
  </w:style>
  <w:style w:type="paragraph" w:styleId="Heading3">
    <w:name w:val="heading 3"/>
    <w:next w:val="Normal"/>
    <w:link w:val="Heading3Char"/>
    <w:uiPriority w:val="9"/>
    <w:unhideWhenUsed/>
    <w:qFormat/>
    <w:pPr>
      <w:keepNext/>
      <w:keepLines/>
      <w:spacing w:after="3"/>
      <w:ind w:left="5"/>
      <w:outlineLvl w:val="2"/>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color w:val="000000"/>
      <w:sz w:val="24"/>
    </w:rPr>
  </w:style>
  <w:style w:type="character" w:customStyle="1" w:styleId="Heading3Char">
    <w:name w:val="Heading 3 Char"/>
    <w:link w:val="Heading3"/>
    <w:rPr>
      <w:rFonts w:ascii="Times New Roman" w:eastAsia="Times New Roman" w:hAnsi="Times New Roman" w:cs="Times New Roman"/>
      <w:color w:val="000000"/>
      <w:sz w:val="24"/>
    </w:rPr>
  </w:style>
  <w:style w:type="character" w:customStyle="1" w:styleId="Heading1Char">
    <w:name w:val="Heading 1 Char"/>
    <w:link w:val="Heading1"/>
    <w:rPr>
      <w:rFonts w:ascii="Times New Roman" w:eastAsia="Times New Roman" w:hAnsi="Times New Roman" w:cs="Times New Roman"/>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624E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12.jpg"/><Relationship Id="rId18" Type="http://schemas.openxmlformats.org/officeDocument/2006/relationships/image" Target="media/image17.jpg"/><Relationship Id="rId26" Type="http://schemas.openxmlformats.org/officeDocument/2006/relationships/image" Target="media/image25.jpg"/><Relationship Id="rId39" Type="http://schemas.openxmlformats.org/officeDocument/2006/relationships/image" Target="media/image38.jpg"/><Relationship Id="rId21" Type="http://schemas.openxmlformats.org/officeDocument/2006/relationships/image" Target="media/image20.jpg"/><Relationship Id="rId34" Type="http://schemas.openxmlformats.org/officeDocument/2006/relationships/image" Target="media/image33.jpg"/><Relationship Id="rId42" Type="http://schemas.openxmlformats.org/officeDocument/2006/relationships/fontTable" Target="fontTable.xml"/><Relationship Id="rId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image" Target="media/image15.jpg"/><Relationship Id="rId20" Type="http://schemas.openxmlformats.org/officeDocument/2006/relationships/image" Target="media/image19.jpg"/><Relationship Id="rId29" Type="http://schemas.openxmlformats.org/officeDocument/2006/relationships/image" Target="media/image28.jpg"/><Relationship Id="rId41" Type="http://schemas.openxmlformats.org/officeDocument/2006/relationships/image" Target="media/image40.jpg"/><Relationship Id="rId1" Type="http://schemas.openxmlformats.org/officeDocument/2006/relationships/numbering" Target="numbering.xml"/><Relationship Id="rId6" Type="http://schemas.openxmlformats.org/officeDocument/2006/relationships/image" Target="media/image7.jpg"/><Relationship Id="rId11" Type="http://schemas.openxmlformats.org/officeDocument/2006/relationships/image" Target="media/image10.jpg"/><Relationship Id="rId24" Type="http://schemas.openxmlformats.org/officeDocument/2006/relationships/image" Target="media/image23.jpg"/><Relationship Id="rId32" Type="http://schemas.openxmlformats.org/officeDocument/2006/relationships/image" Target="media/image31.jpg"/><Relationship Id="rId37" Type="http://schemas.openxmlformats.org/officeDocument/2006/relationships/image" Target="media/image36.jpg"/><Relationship Id="rId40" Type="http://schemas.openxmlformats.org/officeDocument/2006/relationships/image" Target="media/image39.jpg"/><Relationship Id="rId5" Type="http://schemas.openxmlformats.org/officeDocument/2006/relationships/image" Target="media/image6.jpg"/><Relationship Id="rId15" Type="http://schemas.openxmlformats.org/officeDocument/2006/relationships/image" Target="media/image14.jpg"/><Relationship Id="rId23" Type="http://schemas.openxmlformats.org/officeDocument/2006/relationships/image" Target="media/image22.jpg"/><Relationship Id="rId28" Type="http://schemas.openxmlformats.org/officeDocument/2006/relationships/image" Target="media/image27.jpg"/><Relationship Id="rId36" Type="http://schemas.openxmlformats.org/officeDocument/2006/relationships/image" Target="media/image35.jpg"/><Relationship Id="rId10" Type="http://schemas.openxmlformats.org/officeDocument/2006/relationships/image" Target="media/image9.jpg"/><Relationship Id="rId19" Type="http://schemas.openxmlformats.org/officeDocument/2006/relationships/image" Target="media/image18.jpg"/><Relationship Id="rId31" Type="http://schemas.openxmlformats.org/officeDocument/2006/relationships/image" Target="media/image30.jpg"/><Relationship Id="rId4" Type="http://schemas.openxmlformats.org/officeDocument/2006/relationships/webSettings" Target="webSettings.xml"/><Relationship Id="rId9" Type="http://schemas.openxmlformats.org/officeDocument/2006/relationships/image" Target="media/image8.jpg"/><Relationship Id="rId14" Type="http://schemas.openxmlformats.org/officeDocument/2006/relationships/image" Target="media/image13.jpg"/><Relationship Id="rId22" Type="http://schemas.openxmlformats.org/officeDocument/2006/relationships/image" Target="media/image21.jpg"/><Relationship Id="rId27" Type="http://schemas.openxmlformats.org/officeDocument/2006/relationships/image" Target="media/image26.jpg"/><Relationship Id="rId30" Type="http://schemas.openxmlformats.org/officeDocument/2006/relationships/image" Target="media/image29.jpg"/><Relationship Id="rId35" Type="http://schemas.openxmlformats.org/officeDocument/2006/relationships/image" Target="media/image34.jpg"/><Relationship Id="rId43" Type="http://schemas.openxmlformats.org/officeDocument/2006/relationships/theme" Target="theme/theme1.xml"/><Relationship Id="rId8" Type="http://schemas.openxmlformats.org/officeDocument/2006/relationships/image" Target="media/image4.jpeg"/><Relationship Id="rId3" Type="http://schemas.openxmlformats.org/officeDocument/2006/relationships/settings" Target="settings.xml"/><Relationship Id="rId12" Type="http://schemas.openxmlformats.org/officeDocument/2006/relationships/image" Target="media/image11.jpg"/><Relationship Id="rId17" Type="http://schemas.openxmlformats.org/officeDocument/2006/relationships/image" Target="media/image16.jpg"/><Relationship Id="rId25" Type="http://schemas.openxmlformats.org/officeDocument/2006/relationships/image" Target="media/image24.jpg"/><Relationship Id="rId33" Type="http://schemas.openxmlformats.org/officeDocument/2006/relationships/image" Target="media/image32.jpg"/><Relationship Id="rId38" Type="http://schemas.openxmlformats.org/officeDocument/2006/relationships/image" Target="media/image37.jpg"/></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2160</Words>
  <Characters>12318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Jaimmie Howes</dc:creator>
  <cp:keywords/>
  <cp:lastModifiedBy>Honey Sparre</cp:lastModifiedBy>
  <cp:revision>4</cp:revision>
  <dcterms:created xsi:type="dcterms:W3CDTF">2023-09-12T22:27:00Z</dcterms:created>
  <dcterms:modified xsi:type="dcterms:W3CDTF">2023-10-10T16:34:00Z</dcterms:modified>
</cp:coreProperties>
</file>